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AFBF41" w14:textId="77777777" w:rsidR="00F857E5" w:rsidRPr="008F1DB2" w:rsidRDefault="00F857E5" w:rsidP="002B60B5">
      <w:pPr>
        <w:spacing w:line="480" w:lineRule="auto"/>
        <w:jc w:val="center"/>
      </w:pPr>
    </w:p>
    <w:p w14:paraId="4D48D24A" w14:textId="77777777" w:rsidR="00F857E5" w:rsidRPr="008F1DB2" w:rsidRDefault="00F857E5" w:rsidP="002B60B5">
      <w:pPr>
        <w:spacing w:line="480" w:lineRule="auto"/>
        <w:jc w:val="center"/>
      </w:pPr>
    </w:p>
    <w:p w14:paraId="7DB84B21" w14:textId="77777777" w:rsidR="008551C2" w:rsidRPr="00136CE2" w:rsidRDefault="008551C2" w:rsidP="00136CE2">
      <w:pPr>
        <w:spacing w:line="480" w:lineRule="auto"/>
        <w:ind w:firstLine="720"/>
        <w:jc w:val="center"/>
      </w:pPr>
    </w:p>
    <w:p w14:paraId="38CE4457" w14:textId="3FD9DCF6" w:rsidR="005E549E" w:rsidRPr="00136CE2" w:rsidRDefault="00177737" w:rsidP="00136CE2">
      <w:pPr>
        <w:spacing w:line="480" w:lineRule="auto"/>
        <w:ind w:firstLine="720"/>
        <w:jc w:val="center"/>
        <w:rPr>
          <w:b/>
        </w:rPr>
      </w:pPr>
      <w:r>
        <w:rPr>
          <w:b/>
        </w:rPr>
        <w:t>Japan</w:t>
      </w:r>
      <w:r w:rsidR="003E1639">
        <w:rPr>
          <w:b/>
        </w:rPr>
        <w:t xml:space="preserve"> Economic Development</w:t>
      </w:r>
    </w:p>
    <w:p w14:paraId="5218D342" w14:textId="77777777" w:rsidR="004D7F7F" w:rsidRPr="00136CE2" w:rsidRDefault="004D7F7F" w:rsidP="00136CE2">
      <w:pPr>
        <w:spacing w:line="480" w:lineRule="auto"/>
        <w:ind w:firstLine="720"/>
        <w:jc w:val="center"/>
        <w:rPr>
          <w:b/>
        </w:rPr>
      </w:pPr>
    </w:p>
    <w:p w14:paraId="1D6D657E" w14:textId="2DF54B5F" w:rsidR="00F857E5" w:rsidRPr="00136CE2" w:rsidRDefault="000207ED" w:rsidP="00136CE2">
      <w:pPr>
        <w:spacing w:line="480" w:lineRule="auto"/>
        <w:ind w:firstLine="720"/>
        <w:jc w:val="center"/>
      </w:pPr>
      <w:r w:rsidRPr="00136CE2">
        <w:t>Student's Name</w:t>
      </w:r>
      <w:r w:rsidR="005B70EC" w:rsidRPr="00136CE2">
        <w:t xml:space="preserve"> </w:t>
      </w:r>
    </w:p>
    <w:p w14:paraId="08DB5670" w14:textId="10215898" w:rsidR="00F857E5" w:rsidRPr="00136CE2" w:rsidRDefault="000207ED" w:rsidP="00136CE2">
      <w:pPr>
        <w:spacing w:line="480" w:lineRule="auto"/>
        <w:ind w:firstLine="720"/>
        <w:jc w:val="center"/>
      </w:pPr>
      <w:r w:rsidRPr="00136CE2">
        <w:t>University</w:t>
      </w:r>
    </w:p>
    <w:p w14:paraId="618FBAFC" w14:textId="1AB4EED1" w:rsidR="00F857E5" w:rsidRPr="00136CE2" w:rsidRDefault="000207ED" w:rsidP="00136CE2">
      <w:pPr>
        <w:spacing w:line="480" w:lineRule="auto"/>
        <w:ind w:firstLine="720"/>
        <w:jc w:val="center"/>
      </w:pPr>
      <w:r w:rsidRPr="00136CE2">
        <w:t>Course</w:t>
      </w:r>
    </w:p>
    <w:p w14:paraId="62054D81" w14:textId="7D53F20B" w:rsidR="00F857E5" w:rsidRPr="00136CE2" w:rsidRDefault="000207ED" w:rsidP="00136CE2">
      <w:pPr>
        <w:spacing w:line="480" w:lineRule="auto"/>
        <w:ind w:firstLine="720"/>
        <w:jc w:val="center"/>
      </w:pPr>
      <w:r w:rsidRPr="00136CE2">
        <w:t>Professor</w:t>
      </w:r>
    </w:p>
    <w:p w14:paraId="36FCDD18" w14:textId="387DD931" w:rsidR="008F1DB2" w:rsidRPr="00136CE2" w:rsidRDefault="000207ED" w:rsidP="00136CE2">
      <w:pPr>
        <w:spacing w:line="480" w:lineRule="auto"/>
        <w:ind w:firstLine="720"/>
        <w:jc w:val="center"/>
      </w:pPr>
      <w:r w:rsidRPr="00136CE2">
        <w:t>Date</w:t>
      </w:r>
    </w:p>
    <w:p w14:paraId="1CB148A6" w14:textId="77777777" w:rsidR="001C26CE" w:rsidRPr="00136CE2" w:rsidRDefault="001C26CE" w:rsidP="00136CE2">
      <w:pPr>
        <w:spacing w:line="480" w:lineRule="auto"/>
        <w:ind w:firstLine="720"/>
        <w:jc w:val="center"/>
        <w:rPr>
          <w:b/>
        </w:rPr>
      </w:pPr>
    </w:p>
    <w:p w14:paraId="2E052D6E" w14:textId="77777777" w:rsidR="001C26CE" w:rsidRPr="00136CE2" w:rsidRDefault="001C26CE" w:rsidP="00136CE2">
      <w:pPr>
        <w:spacing w:line="480" w:lineRule="auto"/>
        <w:ind w:firstLine="720"/>
        <w:jc w:val="center"/>
        <w:rPr>
          <w:b/>
        </w:rPr>
      </w:pPr>
    </w:p>
    <w:p w14:paraId="5755F929" w14:textId="77777777" w:rsidR="001C26CE" w:rsidRPr="00136CE2" w:rsidRDefault="001C26CE" w:rsidP="00136CE2">
      <w:pPr>
        <w:spacing w:line="480" w:lineRule="auto"/>
        <w:ind w:firstLine="720"/>
        <w:jc w:val="center"/>
        <w:rPr>
          <w:b/>
        </w:rPr>
      </w:pPr>
    </w:p>
    <w:p w14:paraId="162CB88E" w14:textId="77777777" w:rsidR="001C26CE" w:rsidRPr="00136CE2" w:rsidRDefault="001C26CE" w:rsidP="00136CE2">
      <w:pPr>
        <w:spacing w:line="480" w:lineRule="auto"/>
        <w:ind w:firstLine="720"/>
        <w:jc w:val="center"/>
        <w:rPr>
          <w:b/>
        </w:rPr>
      </w:pPr>
    </w:p>
    <w:p w14:paraId="3A8071BD" w14:textId="77777777" w:rsidR="001C26CE" w:rsidRPr="00136CE2" w:rsidRDefault="001C26CE" w:rsidP="00136CE2">
      <w:pPr>
        <w:spacing w:line="480" w:lineRule="auto"/>
        <w:ind w:firstLine="720"/>
        <w:jc w:val="center"/>
        <w:rPr>
          <w:b/>
        </w:rPr>
      </w:pPr>
    </w:p>
    <w:p w14:paraId="25DA4112" w14:textId="77777777" w:rsidR="001C26CE" w:rsidRPr="00136CE2" w:rsidRDefault="001C26CE" w:rsidP="00136CE2">
      <w:pPr>
        <w:spacing w:line="480" w:lineRule="auto"/>
        <w:ind w:firstLine="720"/>
        <w:jc w:val="center"/>
        <w:rPr>
          <w:b/>
        </w:rPr>
      </w:pPr>
    </w:p>
    <w:p w14:paraId="172B4831" w14:textId="77777777" w:rsidR="001C26CE" w:rsidRPr="00136CE2" w:rsidRDefault="001C26CE" w:rsidP="00136CE2">
      <w:pPr>
        <w:spacing w:line="480" w:lineRule="auto"/>
        <w:ind w:firstLine="720"/>
        <w:jc w:val="center"/>
        <w:rPr>
          <w:b/>
        </w:rPr>
      </w:pPr>
    </w:p>
    <w:p w14:paraId="475BC584" w14:textId="77777777" w:rsidR="001C26CE" w:rsidRPr="00136CE2" w:rsidRDefault="001C26CE" w:rsidP="00136CE2">
      <w:pPr>
        <w:spacing w:line="480" w:lineRule="auto"/>
        <w:ind w:firstLine="720"/>
        <w:jc w:val="center"/>
        <w:rPr>
          <w:b/>
        </w:rPr>
      </w:pPr>
    </w:p>
    <w:p w14:paraId="1355C5CC" w14:textId="77777777" w:rsidR="001C26CE" w:rsidRPr="00136CE2" w:rsidRDefault="001C26CE" w:rsidP="00136CE2">
      <w:pPr>
        <w:spacing w:line="480" w:lineRule="auto"/>
        <w:ind w:firstLine="720"/>
        <w:jc w:val="center"/>
        <w:rPr>
          <w:b/>
        </w:rPr>
      </w:pPr>
    </w:p>
    <w:p w14:paraId="62384648" w14:textId="77777777" w:rsidR="001C26CE" w:rsidRPr="00136CE2" w:rsidRDefault="001C26CE" w:rsidP="00136CE2">
      <w:pPr>
        <w:spacing w:line="480" w:lineRule="auto"/>
        <w:ind w:firstLine="720"/>
        <w:jc w:val="center"/>
        <w:rPr>
          <w:b/>
        </w:rPr>
      </w:pPr>
    </w:p>
    <w:p w14:paraId="5D3F029D" w14:textId="77777777" w:rsidR="001C26CE" w:rsidRPr="00136CE2" w:rsidRDefault="001C26CE" w:rsidP="00136CE2">
      <w:pPr>
        <w:spacing w:line="480" w:lineRule="auto"/>
        <w:ind w:firstLine="720"/>
        <w:jc w:val="center"/>
        <w:rPr>
          <w:b/>
        </w:rPr>
      </w:pPr>
    </w:p>
    <w:p w14:paraId="4CF14125" w14:textId="7DA06149" w:rsidR="00136CE2" w:rsidRPr="00136CE2" w:rsidRDefault="00136CE2" w:rsidP="004D6EAF">
      <w:pPr>
        <w:spacing w:line="480" w:lineRule="auto"/>
        <w:rPr>
          <w:b/>
        </w:rPr>
      </w:pPr>
    </w:p>
    <w:p w14:paraId="5E5D0D25" w14:textId="77777777" w:rsidR="00136CE2" w:rsidRPr="00136CE2" w:rsidRDefault="00136CE2" w:rsidP="00136CE2">
      <w:pPr>
        <w:spacing w:line="480" w:lineRule="auto"/>
        <w:ind w:firstLine="720"/>
        <w:jc w:val="center"/>
        <w:rPr>
          <w:b/>
        </w:rPr>
      </w:pPr>
    </w:p>
    <w:p w14:paraId="57B4D927" w14:textId="19525FDE" w:rsidR="00A17BE6" w:rsidRDefault="000207ED" w:rsidP="00A17BE6">
      <w:pPr>
        <w:spacing w:line="480" w:lineRule="auto"/>
        <w:ind w:firstLine="567"/>
        <w:jc w:val="center"/>
        <w:rPr>
          <w:bCs/>
        </w:rPr>
      </w:pPr>
      <w:r>
        <w:rPr>
          <w:bCs/>
        </w:rPr>
        <w:lastRenderedPageBreak/>
        <w:t>Introduction</w:t>
      </w:r>
    </w:p>
    <w:p w14:paraId="182F525A" w14:textId="5754ADD0" w:rsidR="00136889" w:rsidRDefault="000207ED" w:rsidP="00136889">
      <w:pPr>
        <w:spacing w:line="480" w:lineRule="auto"/>
        <w:ind w:firstLine="567"/>
        <w:rPr>
          <w:bCs/>
        </w:rPr>
      </w:pPr>
      <w:r w:rsidRPr="006D5A22">
        <w:rPr>
          <w:bCs/>
        </w:rPr>
        <w:t xml:space="preserve">The Japanese economy is the second biggest on the planet, behind just the American economy. All things </w:t>
      </w:r>
      <w:r w:rsidR="00A17BE6" w:rsidRPr="006D5A22">
        <w:rPr>
          <w:bCs/>
        </w:rPr>
        <w:t>considered;</w:t>
      </w:r>
      <w:r w:rsidRPr="006D5A22">
        <w:rPr>
          <w:bCs/>
        </w:rPr>
        <w:t xml:space="preserve"> its long-term descending slide has numerous exercises the American economy can gain from. The contrast between the economies is one of degree</w:t>
      </w:r>
      <w:r w:rsidRPr="006D5A22">
        <w:rPr>
          <w:bCs/>
        </w:rPr>
        <w:t>, not sort. Our economy has been wavering of late, bringing apprehension of the downturn. The Japanese have been on that street for more than ten years, and of late have been taking forceful actions towards a rebuilding</w:t>
      </w:r>
      <w:r w:rsidR="002E1A66">
        <w:rPr>
          <w:bCs/>
        </w:rPr>
        <w:t xml:space="preserve"> (</w:t>
      </w:r>
      <w:r w:rsidR="002E1A66" w:rsidRPr="002E1A66">
        <w:rPr>
          <w:color w:val="222222"/>
          <w:shd w:val="clear" w:color="auto" w:fill="FFFFFF"/>
        </w:rPr>
        <w:t>Aldieri</w:t>
      </w:r>
      <w:r w:rsidR="002E1A66">
        <w:rPr>
          <w:color w:val="222222"/>
          <w:shd w:val="clear" w:color="auto" w:fill="FFFFFF"/>
        </w:rPr>
        <w:t xml:space="preserve"> et al., </w:t>
      </w:r>
      <w:r w:rsidR="002E1A66" w:rsidRPr="002E1A66">
        <w:rPr>
          <w:color w:val="222222"/>
          <w:shd w:val="clear" w:color="auto" w:fill="FFFFFF"/>
        </w:rPr>
        <w:t>2019</w:t>
      </w:r>
      <w:r w:rsidRPr="006D5A22">
        <w:rPr>
          <w:bCs/>
        </w:rPr>
        <w:t>. This paper wi</w:t>
      </w:r>
      <w:r w:rsidRPr="006D5A22">
        <w:rPr>
          <w:bCs/>
        </w:rPr>
        <w:t>ll take a gander at the sorts of changes arranged in the Japanese economy, and all the more critically if these changes will adequately be to pull an advanced economy from the dejection.</w:t>
      </w:r>
      <w:r>
        <w:rPr>
          <w:bCs/>
        </w:rPr>
        <w:t xml:space="preserve"> </w:t>
      </w:r>
      <w:r w:rsidRPr="00136889">
        <w:rPr>
          <w:bCs/>
        </w:rPr>
        <w:t>Generally, Japan is an assembling economy and is considered as one of</w:t>
      </w:r>
      <w:r w:rsidRPr="00136889">
        <w:rPr>
          <w:bCs/>
        </w:rPr>
        <w:t xml:space="preserve"> the most severe economies on the planet today. Japan rivals the United States economy and other created economies in Europe, for example, the United Kingdom. </w:t>
      </w:r>
      <w:r w:rsidR="00A17BE6">
        <w:rPr>
          <w:bCs/>
        </w:rPr>
        <w:t>With increased investment in technology</w:t>
      </w:r>
      <w:r w:rsidR="006268FE">
        <w:rPr>
          <w:bCs/>
        </w:rPr>
        <w:t>.</w:t>
      </w:r>
    </w:p>
    <w:p w14:paraId="630CECE2" w14:textId="7F6B37E6" w:rsidR="006268FE" w:rsidRPr="006268FE" w:rsidRDefault="000207ED" w:rsidP="006268FE">
      <w:pPr>
        <w:spacing w:line="480" w:lineRule="auto"/>
        <w:ind w:firstLine="567"/>
        <w:jc w:val="center"/>
        <w:rPr>
          <w:b/>
        </w:rPr>
      </w:pPr>
      <w:r w:rsidRPr="006268FE">
        <w:rPr>
          <w:b/>
        </w:rPr>
        <w:t xml:space="preserve">Economic Strategies </w:t>
      </w:r>
      <w:r>
        <w:rPr>
          <w:b/>
        </w:rPr>
        <w:t>t</w:t>
      </w:r>
      <w:r w:rsidRPr="006268FE">
        <w:rPr>
          <w:b/>
        </w:rPr>
        <w:t>hat Promote Development</w:t>
      </w:r>
    </w:p>
    <w:p w14:paraId="0C162BFF" w14:textId="4C3732C4" w:rsidR="00136889" w:rsidRPr="00136889" w:rsidRDefault="000207ED" w:rsidP="00136889">
      <w:pPr>
        <w:spacing w:line="480" w:lineRule="auto"/>
        <w:ind w:firstLine="567"/>
        <w:rPr>
          <w:bCs/>
        </w:rPr>
      </w:pPr>
      <w:r w:rsidRPr="00136889">
        <w:rPr>
          <w:bCs/>
        </w:rPr>
        <w:t xml:space="preserve">Japan is probably the biggest economy </w:t>
      </w:r>
      <w:r w:rsidR="00A17BE6">
        <w:rPr>
          <w:bCs/>
        </w:rPr>
        <w:t>globally</w:t>
      </w:r>
      <w:r w:rsidRPr="00136889">
        <w:rPr>
          <w:bCs/>
        </w:rPr>
        <w:t xml:space="preserve"> regarding the creation of merchandise. It comes third after the United States and China separately. Notwithstanding, with the end goal of this report, Japan will be considered as an arising economy as a result</w:t>
      </w:r>
      <w:r w:rsidRPr="00136889">
        <w:rPr>
          <w:bCs/>
        </w:rPr>
        <w:t xml:space="preserve"> of the ongoing lemon in its economy. It isn't viewed as an economy that is coming without any preparation, but instead, from a financial slump</w:t>
      </w:r>
      <w:r w:rsidR="002E1A66">
        <w:rPr>
          <w:bCs/>
        </w:rPr>
        <w:t xml:space="preserve"> (</w:t>
      </w:r>
      <w:r w:rsidR="002E1A66" w:rsidRPr="002E1A66">
        <w:rPr>
          <w:color w:val="222222"/>
          <w:shd w:val="clear" w:color="auto" w:fill="FFFFFF"/>
        </w:rPr>
        <w:t>Filia,</w:t>
      </w:r>
      <w:r w:rsidR="002E1A66">
        <w:rPr>
          <w:color w:val="222222"/>
          <w:shd w:val="clear" w:color="auto" w:fill="FFFFFF"/>
        </w:rPr>
        <w:t xml:space="preserve"> </w:t>
      </w:r>
      <w:r w:rsidR="002E1A66" w:rsidRPr="002E1A66">
        <w:rPr>
          <w:color w:val="222222"/>
          <w:shd w:val="clear" w:color="auto" w:fill="FFFFFF"/>
        </w:rPr>
        <w:t>2019)</w:t>
      </w:r>
      <w:r w:rsidRPr="00136889">
        <w:rPr>
          <w:bCs/>
        </w:rPr>
        <w:t>. This view is taken from the evaluation of the Japanese economy in the year 2011 by the Bank of Ja</w:t>
      </w:r>
      <w:r w:rsidRPr="00136889">
        <w:rPr>
          <w:bCs/>
        </w:rPr>
        <w:t xml:space="preserve">pan. </w:t>
      </w:r>
    </w:p>
    <w:p w14:paraId="76EB2702" w14:textId="69A018C8" w:rsidR="00136889" w:rsidRPr="00136889" w:rsidRDefault="000207ED" w:rsidP="002E1A66">
      <w:pPr>
        <w:spacing w:line="480" w:lineRule="auto"/>
        <w:ind w:firstLine="567"/>
        <w:rPr>
          <w:bCs/>
        </w:rPr>
      </w:pPr>
      <w:r w:rsidRPr="00136889">
        <w:rPr>
          <w:bCs/>
        </w:rPr>
        <w:t>As per the World Bank Group, the economy of Japan has been demonstrating an optimistic monetary viewpoint and emerging from the financial saw two years sooner.</w:t>
      </w:r>
      <w:r>
        <w:rPr>
          <w:bCs/>
        </w:rPr>
        <w:t xml:space="preserve"> </w:t>
      </w:r>
      <w:r w:rsidRPr="00136889">
        <w:rPr>
          <w:bCs/>
        </w:rPr>
        <w:t>This view depends on various economic markers that were noted in the year 2011 by the Bank</w:t>
      </w:r>
      <w:r w:rsidRPr="00136889">
        <w:rPr>
          <w:bCs/>
        </w:rPr>
        <w:t xml:space="preserve"> of Japan. These </w:t>
      </w:r>
      <w:r w:rsidRPr="00136889">
        <w:rPr>
          <w:bCs/>
        </w:rPr>
        <w:lastRenderedPageBreak/>
        <w:t xml:space="preserve">markers remember the recorded ascent for the general creation, just as expanded fares. These two pointers are the significant indications of a performing economy2. </w:t>
      </w:r>
    </w:p>
    <w:p w14:paraId="3FEC8FF6" w14:textId="3AAC1B55" w:rsidR="00B878C2" w:rsidRDefault="000207ED" w:rsidP="00136889">
      <w:pPr>
        <w:spacing w:line="480" w:lineRule="auto"/>
        <w:ind w:firstLine="567"/>
        <w:rPr>
          <w:bCs/>
        </w:rPr>
      </w:pPr>
      <w:r w:rsidRPr="00136889">
        <w:rPr>
          <w:bCs/>
        </w:rPr>
        <w:t>With an expansion underway and sends out, the nation is regularly on the p</w:t>
      </w:r>
      <w:r w:rsidRPr="00136889">
        <w:rPr>
          <w:bCs/>
        </w:rPr>
        <w:t>ositive side of equilibrium of exchange and equilibrium of instalments. Before the ongoing positive advancements in the Japanese economy, the economy endured because of substantial money – the yen</w:t>
      </w:r>
      <w:r w:rsidR="002E1A66">
        <w:rPr>
          <w:bCs/>
        </w:rPr>
        <w:t xml:space="preserve"> (</w:t>
      </w:r>
      <w:r w:rsidR="002E1A66" w:rsidRPr="002E1A66">
        <w:rPr>
          <w:color w:val="222222"/>
          <w:shd w:val="clear" w:color="auto" w:fill="FFFFFF"/>
        </w:rPr>
        <w:t>Filia,</w:t>
      </w:r>
      <w:r w:rsidR="002E1A66">
        <w:rPr>
          <w:color w:val="222222"/>
          <w:shd w:val="clear" w:color="auto" w:fill="FFFFFF"/>
        </w:rPr>
        <w:t xml:space="preserve"> </w:t>
      </w:r>
      <w:r w:rsidR="002E1A66" w:rsidRPr="002E1A66">
        <w:rPr>
          <w:color w:val="222222"/>
          <w:shd w:val="clear" w:color="auto" w:fill="FFFFFF"/>
        </w:rPr>
        <w:t>2019</w:t>
      </w:r>
      <w:r w:rsidR="002E1A66">
        <w:rPr>
          <w:color w:val="222222"/>
          <w:shd w:val="clear" w:color="auto" w:fill="FFFFFF"/>
        </w:rPr>
        <w:t>)</w:t>
      </w:r>
      <w:r w:rsidRPr="00136889">
        <w:rPr>
          <w:bCs/>
        </w:rPr>
        <w:t>. The solid yen has been causing a psychologis</w:t>
      </w:r>
      <w:r w:rsidRPr="00136889">
        <w:rPr>
          <w:bCs/>
        </w:rPr>
        <w:t>t in fares by Japan.</w:t>
      </w:r>
      <w:r>
        <w:rPr>
          <w:bCs/>
        </w:rPr>
        <w:t xml:space="preserve"> </w:t>
      </w:r>
      <w:r w:rsidRPr="00136889">
        <w:rPr>
          <w:bCs/>
        </w:rPr>
        <w:t>Even though somewhat recuperated, the economy of Japan is as yet being influenced by deflationary powers. Be that as it may, reliable financial approaches are helping in padding the economy consequently returning it on track3</w:t>
      </w:r>
      <w:r>
        <w:rPr>
          <w:bCs/>
        </w:rPr>
        <w:t>.</w:t>
      </w:r>
    </w:p>
    <w:p w14:paraId="652A1AFD" w14:textId="50191DE4" w:rsidR="00136889" w:rsidRPr="00136889" w:rsidRDefault="000207ED" w:rsidP="00136889">
      <w:pPr>
        <w:spacing w:line="480" w:lineRule="auto"/>
        <w:ind w:firstLine="567"/>
        <w:jc w:val="center"/>
        <w:rPr>
          <w:b/>
        </w:rPr>
      </w:pPr>
      <w:r w:rsidRPr="00136889">
        <w:rPr>
          <w:b/>
        </w:rPr>
        <w:t>Total na</w:t>
      </w:r>
      <w:r w:rsidRPr="00136889">
        <w:rPr>
          <w:b/>
        </w:rPr>
        <w:t>tional output of Japan in 2011</w:t>
      </w:r>
    </w:p>
    <w:p w14:paraId="777DDD6D" w14:textId="4516A7BC" w:rsidR="00136889" w:rsidRDefault="000207ED" w:rsidP="00136889">
      <w:pPr>
        <w:spacing w:line="480" w:lineRule="auto"/>
        <w:ind w:firstLine="567"/>
        <w:rPr>
          <w:bCs/>
        </w:rPr>
      </w:pPr>
      <w:r w:rsidRPr="00136889">
        <w:rPr>
          <w:bCs/>
        </w:rPr>
        <w:t>The GDP is determined through the option of the all-out amount of utilization consumption, added to the absolute speculation use, in addition to the public authority use, short the net fares. This can be spoken to as [GDP = C</w:t>
      </w:r>
      <w:r w:rsidRPr="00136889">
        <w:rPr>
          <w:bCs/>
        </w:rPr>
        <w:t xml:space="preserve"> + I + G + (X-M)]. The net fare is the contrast among fares and imports and is a significant fragment of the GDP equation. It decides the genuine worth of the economy compared with the global economy. The GDP is determined on a yearly premise. This is done</w:t>
      </w:r>
      <w:r w:rsidRPr="00136889">
        <w:rPr>
          <w:bCs/>
        </w:rPr>
        <w:t xml:space="preserve"> following a pattern of 365 days, and it denotes that all out uses for both the eventual outcomes and administrations created and devoured by the nation</w:t>
      </w:r>
      <w:r w:rsidR="002E1A66">
        <w:rPr>
          <w:bCs/>
        </w:rPr>
        <w:t xml:space="preserve"> (</w:t>
      </w:r>
      <w:r w:rsidR="002E1A66" w:rsidRPr="002E1A66">
        <w:rPr>
          <w:color w:val="222222"/>
          <w:shd w:val="clear" w:color="auto" w:fill="FFFFFF"/>
        </w:rPr>
        <w:t>Filia,</w:t>
      </w:r>
      <w:r w:rsidR="002E1A66">
        <w:rPr>
          <w:color w:val="222222"/>
          <w:shd w:val="clear" w:color="auto" w:fill="FFFFFF"/>
        </w:rPr>
        <w:t xml:space="preserve"> </w:t>
      </w:r>
      <w:r w:rsidR="002E1A66" w:rsidRPr="002E1A66">
        <w:rPr>
          <w:color w:val="222222"/>
          <w:shd w:val="clear" w:color="auto" w:fill="FFFFFF"/>
        </w:rPr>
        <w:t>2019)</w:t>
      </w:r>
      <w:r w:rsidRPr="00136889">
        <w:rPr>
          <w:bCs/>
        </w:rPr>
        <w:t>.</w:t>
      </w:r>
    </w:p>
    <w:p w14:paraId="2F9FF0AD" w14:textId="1B2CB2F9" w:rsidR="00136889" w:rsidRPr="00136889" w:rsidRDefault="000207ED" w:rsidP="00136889">
      <w:pPr>
        <w:spacing w:line="480" w:lineRule="auto"/>
        <w:ind w:firstLine="567"/>
        <w:jc w:val="center"/>
        <w:rPr>
          <w:b/>
        </w:rPr>
      </w:pPr>
      <w:r w:rsidRPr="00136889">
        <w:rPr>
          <w:b/>
        </w:rPr>
        <w:t>Business cycle and monetary advancement of Japan</w:t>
      </w:r>
    </w:p>
    <w:p w14:paraId="618CF0CC" w14:textId="2D429E12" w:rsidR="00136889" w:rsidRPr="00136889" w:rsidRDefault="000207ED" w:rsidP="00A17BE6">
      <w:pPr>
        <w:spacing w:line="480" w:lineRule="auto"/>
        <w:ind w:firstLine="567"/>
        <w:rPr>
          <w:bCs/>
        </w:rPr>
      </w:pPr>
      <w:r w:rsidRPr="00136889">
        <w:rPr>
          <w:bCs/>
        </w:rPr>
        <w:t>The qualities of an arising economy are</w:t>
      </w:r>
      <w:r w:rsidRPr="00136889">
        <w:rPr>
          <w:bCs/>
        </w:rPr>
        <w:t xml:space="preserve"> usually meant in the proportions of GDP inside that economy. These incorporate the speculation use, utilization consumption, government use, and the net fares of that nation. Expansion in the creation and fares are significant achievements in financial tu</w:t>
      </w:r>
      <w:r w:rsidRPr="00136889">
        <w:rPr>
          <w:bCs/>
        </w:rPr>
        <w:t xml:space="preserve">rn of events. Concerning Japan, there has been a prominent expansion underway as the economy gets from the deteriorated development experienced because of monetary stuns. </w:t>
      </w:r>
      <w:r w:rsidRPr="00136889">
        <w:rPr>
          <w:bCs/>
        </w:rPr>
        <w:lastRenderedPageBreak/>
        <w:t>Additionally, the nation has chipped away at keeping up and in any event, expanding t</w:t>
      </w:r>
      <w:r w:rsidRPr="00136889">
        <w:rPr>
          <w:bCs/>
        </w:rPr>
        <w:t>he fare of its made products generally gadgets and vehicles</w:t>
      </w:r>
      <w:r w:rsidR="002E1A66">
        <w:rPr>
          <w:bCs/>
        </w:rPr>
        <w:t xml:space="preserve"> (</w:t>
      </w:r>
      <w:r w:rsidR="002E1A66" w:rsidRPr="002E1A66">
        <w:rPr>
          <w:color w:val="222222"/>
          <w:shd w:val="clear" w:color="auto" w:fill="FFFFFF"/>
        </w:rPr>
        <w:t>Filia,</w:t>
      </w:r>
      <w:r w:rsidR="002E1A66">
        <w:rPr>
          <w:color w:val="222222"/>
          <w:shd w:val="clear" w:color="auto" w:fill="FFFFFF"/>
        </w:rPr>
        <w:t xml:space="preserve"> </w:t>
      </w:r>
      <w:r w:rsidR="002E1A66" w:rsidRPr="002E1A66">
        <w:rPr>
          <w:color w:val="222222"/>
          <w:shd w:val="clear" w:color="auto" w:fill="FFFFFF"/>
        </w:rPr>
        <w:t>2019)</w:t>
      </w:r>
      <w:r w:rsidRPr="00136889">
        <w:rPr>
          <w:bCs/>
        </w:rPr>
        <w:t xml:space="preserve">. This has assisted with keeping a substantial equilibrium yet to be determined by exchange records of Japan. </w:t>
      </w:r>
    </w:p>
    <w:p w14:paraId="44DB1B16" w14:textId="28B16E17" w:rsidR="00136889" w:rsidRPr="00136889" w:rsidRDefault="000207ED" w:rsidP="00A17BE6">
      <w:pPr>
        <w:spacing w:line="480" w:lineRule="auto"/>
        <w:ind w:firstLine="567"/>
        <w:rPr>
          <w:bCs/>
        </w:rPr>
      </w:pPr>
      <w:r w:rsidRPr="00136889">
        <w:rPr>
          <w:bCs/>
        </w:rPr>
        <w:t>Exchange is the fundamental premise on which financial advancement is fi</w:t>
      </w:r>
      <w:r w:rsidRPr="00136889">
        <w:rPr>
          <w:bCs/>
        </w:rPr>
        <w:t>xed continuously. Subsequently, a nation that shows the possibilities of having a stable economy should be dynamic in global exchange</w:t>
      </w:r>
      <w:r w:rsidR="002E1A66">
        <w:rPr>
          <w:bCs/>
        </w:rPr>
        <w:t xml:space="preserve"> (</w:t>
      </w:r>
      <w:r w:rsidR="002E1A66" w:rsidRPr="002E1A66">
        <w:rPr>
          <w:color w:val="222222"/>
          <w:shd w:val="clear" w:color="auto" w:fill="FFFFFF"/>
        </w:rPr>
        <w:t>Motoori</w:t>
      </w:r>
      <w:r w:rsidR="002E1A66">
        <w:rPr>
          <w:color w:val="222222"/>
          <w:shd w:val="clear" w:color="auto" w:fill="FFFFFF"/>
        </w:rPr>
        <w:t xml:space="preserve"> et al., </w:t>
      </w:r>
      <w:r w:rsidR="002E1A66" w:rsidRPr="002E1A66">
        <w:rPr>
          <w:color w:val="222222"/>
          <w:shd w:val="clear" w:color="auto" w:fill="FFFFFF"/>
        </w:rPr>
        <w:t>2019)</w:t>
      </w:r>
      <w:r w:rsidRPr="00136889">
        <w:rPr>
          <w:bCs/>
        </w:rPr>
        <w:t>. Japan is for sure a symbol in assembling, yet additionally in the genuine worldwide exchange. Japa</w:t>
      </w:r>
      <w:r w:rsidRPr="00136889">
        <w:rPr>
          <w:bCs/>
        </w:rPr>
        <w:t>n has been keeping a substantial presence in the global market. Japan has kept up the creation of standard merchandise that satisfy the needs of the market. This aids in supporting and keeping up the nation inside the serious business sectors. Japan has fi</w:t>
      </w:r>
      <w:r w:rsidRPr="00136889">
        <w:rPr>
          <w:bCs/>
        </w:rPr>
        <w:t xml:space="preserve">gured out how to enter the world's most grounded markets like the United States, Europeans Union and the ASEAN market. </w:t>
      </w:r>
    </w:p>
    <w:p w14:paraId="0BC1F589" w14:textId="7EE9C20E" w:rsidR="00136889" w:rsidRPr="00136889" w:rsidRDefault="000207ED" w:rsidP="00136889">
      <w:pPr>
        <w:spacing w:line="480" w:lineRule="auto"/>
        <w:ind w:firstLine="567"/>
        <w:rPr>
          <w:bCs/>
        </w:rPr>
      </w:pPr>
      <w:r w:rsidRPr="00136889">
        <w:rPr>
          <w:bCs/>
        </w:rPr>
        <w:t xml:space="preserve">Japan is likewise entering the new and promising provincial business sectors of creating economies like Africa, South America and Asia. </w:t>
      </w:r>
      <w:r w:rsidRPr="00136889">
        <w:rPr>
          <w:bCs/>
        </w:rPr>
        <w:t xml:space="preserve">Starting today, Japan has set up reliable and reasonable exchange relations with numerous nations the whole </w:t>
      </w:r>
      <w:proofErr w:type="gramStart"/>
      <w:r w:rsidRPr="00136889">
        <w:rPr>
          <w:bCs/>
        </w:rPr>
        <w:t>mainland’s</w:t>
      </w:r>
      <w:proofErr w:type="gramEnd"/>
      <w:r w:rsidRPr="00136889">
        <w:rPr>
          <w:bCs/>
        </w:rPr>
        <w:t xml:space="preserve"> of the world. With more possibilities of raising its creative potential, Japan will, without a doubt, happen to the most grounded economi</w:t>
      </w:r>
      <w:r w:rsidRPr="00136889">
        <w:rPr>
          <w:bCs/>
        </w:rPr>
        <w:t>es on the planet regarding GDP</w:t>
      </w:r>
      <w:r w:rsidR="002E1A66">
        <w:rPr>
          <w:bCs/>
        </w:rPr>
        <w:t xml:space="preserve"> (</w:t>
      </w:r>
      <w:r w:rsidR="002E1A66" w:rsidRPr="002E1A66">
        <w:rPr>
          <w:color w:val="222222"/>
          <w:shd w:val="clear" w:color="auto" w:fill="FFFFFF"/>
        </w:rPr>
        <w:t>Motoori</w:t>
      </w:r>
      <w:r w:rsidR="002E1A66">
        <w:rPr>
          <w:color w:val="222222"/>
          <w:shd w:val="clear" w:color="auto" w:fill="FFFFFF"/>
        </w:rPr>
        <w:t xml:space="preserve"> et al., </w:t>
      </w:r>
      <w:r w:rsidR="002E1A66" w:rsidRPr="002E1A66">
        <w:rPr>
          <w:color w:val="222222"/>
          <w:shd w:val="clear" w:color="auto" w:fill="FFFFFF"/>
        </w:rPr>
        <w:t>2019)</w:t>
      </w:r>
      <w:r w:rsidRPr="00136889">
        <w:rPr>
          <w:bCs/>
        </w:rPr>
        <w:t xml:space="preserve">. </w:t>
      </w:r>
    </w:p>
    <w:p w14:paraId="0BA1240B" w14:textId="2147A850" w:rsidR="00136889" w:rsidRPr="00136889" w:rsidRDefault="000207ED" w:rsidP="00A17BE6">
      <w:pPr>
        <w:spacing w:line="480" w:lineRule="auto"/>
        <w:ind w:firstLine="567"/>
        <w:rPr>
          <w:bCs/>
        </w:rPr>
      </w:pPr>
      <w:r w:rsidRPr="00136889">
        <w:rPr>
          <w:bCs/>
        </w:rPr>
        <w:t>Japan can fall in the top gathering of nations in the word that are intensely putting resources into the mechanical turn of events. The high interest in innovation is the motivation behind why the org</w:t>
      </w:r>
      <w:r w:rsidRPr="00136889">
        <w:rPr>
          <w:bCs/>
        </w:rPr>
        <w:t>anization is creative enough to deliver shifted and exceptional items. Innovation has supported the assembling area of the Japanese economy, causing it to coordinate with such sites having a place with the most monetarily severe nations</w:t>
      </w:r>
      <w:r w:rsidR="002E1A66">
        <w:rPr>
          <w:bCs/>
        </w:rPr>
        <w:t xml:space="preserve"> (</w:t>
      </w:r>
      <w:r w:rsidR="002E1A66" w:rsidRPr="002E1A66">
        <w:rPr>
          <w:color w:val="222222"/>
          <w:shd w:val="clear" w:color="auto" w:fill="FFFFFF"/>
        </w:rPr>
        <w:t>Motoori</w:t>
      </w:r>
      <w:r w:rsidR="002E1A66">
        <w:rPr>
          <w:color w:val="222222"/>
          <w:shd w:val="clear" w:color="auto" w:fill="FFFFFF"/>
        </w:rPr>
        <w:t xml:space="preserve"> et al., </w:t>
      </w:r>
      <w:r w:rsidR="002E1A66" w:rsidRPr="002E1A66">
        <w:rPr>
          <w:color w:val="222222"/>
          <w:shd w:val="clear" w:color="auto" w:fill="FFFFFF"/>
        </w:rPr>
        <w:t>2019</w:t>
      </w:r>
      <w:r w:rsidRPr="00136889">
        <w:rPr>
          <w:bCs/>
        </w:rPr>
        <w:t xml:space="preserve">. </w:t>
      </w:r>
    </w:p>
    <w:p w14:paraId="03BBE29E" w14:textId="55970878" w:rsidR="00136889" w:rsidRPr="00136889" w:rsidRDefault="000207ED" w:rsidP="00136889">
      <w:pPr>
        <w:spacing w:line="480" w:lineRule="auto"/>
        <w:ind w:firstLine="567"/>
        <w:rPr>
          <w:b/>
        </w:rPr>
      </w:pPr>
      <w:r w:rsidRPr="00136889">
        <w:rPr>
          <w:b/>
        </w:rPr>
        <w:t xml:space="preserve">Patterns in Japanese government consumption in the ongoing years </w:t>
      </w:r>
    </w:p>
    <w:p w14:paraId="0F88AA68" w14:textId="6E15A0C4" w:rsidR="00136889" w:rsidRPr="00136889" w:rsidRDefault="000207ED" w:rsidP="00136889">
      <w:pPr>
        <w:spacing w:line="480" w:lineRule="auto"/>
        <w:ind w:firstLine="567"/>
        <w:rPr>
          <w:bCs/>
        </w:rPr>
      </w:pPr>
      <w:r w:rsidRPr="00136889">
        <w:rPr>
          <w:bCs/>
        </w:rPr>
        <w:lastRenderedPageBreak/>
        <w:t xml:space="preserve">The public consumption is a significant perspective in financial advancement of a state. The public spending is directed by different variables, including the monetary targets and </w:t>
      </w:r>
      <w:r w:rsidRPr="00136889">
        <w:rPr>
          <w:bCs/>
        </w:rPr>
        <w:t>difficulties confronting the nation. By and large, Japan has seen a high pace of government use in the economy</w:t>
      </w:r>
      <w:r w:rsidR="002E1A66">
        <w:rPr>
          <w:bCs/>
        </w:rPr>
        <w:t xml:space="preserve"> (</w:t>
      </w:r>
      <w:r w:rsidR="002E1A66" w:rsidRPr="002E1A66">
        <w:rPr>
          <w:color w:val="222222"/>
          <w:shd w:val="clear" w:color="auto" w:fill="FFFFFF"/>
        </w:rPr>
        <w:t>Motoori</w:t>
      </w:r>
      <w:r w:rsidR="002E1A66">
        <w:rPr>
          <w:color w:val="222222"/>
          <w:shd w:val="clear" w:color="auto" w:fill="FFFFFF"/>
        </w:rPr>
        <w:t xml:space="preserve"> et al., </w:t>
      </w:r>
      <w:r w:rsidR="002E1A66" w:rsidRPr="002E1A66">
        <w:rPr>
          <w:color w:val="222222"/>
          <w:shd w:val="clear" w:color="auto" w:fill="FFFFFF"/>
        </w:rPr>
        <w:t>2019)</w:t>
      </w:r>
      <w:r w:rsidRPr="00136889">
        <w:rPr>
          <w:bCs/>
        </w:rPr>
        <w:t>. This is to keep the economy at standard with the other created economies. The consumption by the Japanese has quickened f</w:t>
      </w:r>
      <w:r w:rsidRPr="00136889">
        <w:rPr>
          <w:bCs/>
        </w:rPr>
        <w:t>rom the year 2008. This is somewhat a result of a few monetary circumstances and conditions that have been bothering the country. The principal explanation behind the expanded consumption by the Japanese government in the ongoing occasions is the overall f</w:t>
      </w:r>
      <w:r w:rsidRPr="00136889">
        <w:rPr>
          <w:bCs/>
        </w:rPr>
        <w:t xml:space="preserve">inancial downturn. The public authority needed to pad itself for the stuns of the downturn. </w:t>
      </w:r>
    </w:p>
    <w:p w14:paraId="26FDD180" w14:textId="54FD0F76" w:rsidR="00136889" w:rsidRPr="00136889" w:rsidRDefault="000207ED" w:rsidP="00136889">
      <w:pPr>
        <w:spacing w:line="480" w:lineRule="auto"/>
        <w:ind w:firstLine="567"/>
        <w:rPr>
          <w:bCs/>
        </w:rPr>
      </w:pPr>
      <w:r w:rsidRPr="00136889">
        <w:rPr>
          <w:bCs/>
        </w:rPr>
        <w:t>One method of doing that was to make the economy impressively proactive</w:t>
      </w:r>
      <w:r w:rsidR="002E1A66">
        <w:rPr>
          <w:bCs/>
        </w:rPr>
        <w:t xml:space="preserve"> (</w:t>
      </w:r>
      <w:r w:rsidR="002E1A66" w:rsidRPr="002E1A66">
        <w:rPr>
          <w:color w:val="222222"/>
          <w:shd w:val="clear" w:color="auto" w:fill="FFFFFF"/>
        </w:rPr>
        <w:t>Motoori</w:t>
      </w:r>
      <w:r w:rsidR="002E1A66">
        <w:rPr>
          <w:color w:val="222222"/>
          <w:shd w:val="clear" w:color="auto" w:fill="FFFFFF"/>
        </w:rPr>
        <w:t xml:space="preserve"> et al., </w:t>
      </w:r>
      <w:r w:rsidR="002E1A66" w:rsidRPr="002E1A66">
        <w:rPr>
          <w:color w:val="222222"/>
          <w:shd w:val="clear" w:color="auto" w:fill="FFFFFF"/>
        </w:rPr>
        <w:t>2019)</w:t>
      </w:r>
      <w:r w:rsidRPr="00136889">
        <w:rPr>
          <w:bCs/>
        </w:rPr>
        <w:t xml:space="preserve">. This would empower it to create qualities to moderate the monetary </w:t>
      </w:r>
      <w:r w:rsidRPr="00136889">
        <w:rPr>
          <w:bCs/>
        </w:rPr>
        <w:t>stuns emerging from the worldwide monetary market. The other factor, which has prompted the ascent in government use, is the cataclysmic event that shook the nation in mid-2011</w:t>
      </w:r>
      <w:r>
        <w:rPr>
          <w:bCs/>
        </w:rPr>
        <w:t xml:space="preserve">. </w:t>
      </w:r>
      <w:r w:rsidRPr="00136889">
        <w:rPr>
          <w:bCs/>
        </w:rPr>
        <w:t>The public authority needed to deliver a ton of cash in the economy to help in</w:t>
      </w:r>
      <w:r w:rsidRPr="00136889">
        <w:rPr>
          <w:bCs/>
        </w:rPr>
        <w:t xml:space="preserve"> relieving the impacts of the debacle to the economy of Japan7. </w:t>
      </w:r>
    </w:p>
    <w:p w14:paraId="46D86CD3" w14:textId="2808F3B4" w:rsidR="00136889" w:rsidRPr="00136889" w:rsidRDefault="000207ED" w:rsidP="00136889">
      <w:pPr>
        <w:spacing w:line="480" w:lineRule="auto"/>
        <w:jc w:val="center"/>
        <w:rPr>
          <w:bCs/>
        </w:rPr>
      </w:pPr>
      <w:r>
        <w:rPr>
          <w:bCs/>
        </w:rPr>
        <w:t>Conclusion</w:t>
      </w:r>
    </w:p>
    <w:p w14:paraId="662C5767" w14:textId="45FA36B7" w:rsidR="00136889" w:rsidRDefault="000207ED" w:rsidP="002E1A66">
      <w:pPr>
        <w:spacing w:line="480" w:lineRule="auto"/>
        <w:ind w:firstLine="567"/>
        <w:rPr>
          <w:bCs/>
        </w:rPr>
      </w:pPr>
      <w:r w:rsidRPr="00136889">
        <w:rPr>
          <w:bCs/>
        </w:rPr>
        <w:t>Japan has one of the arising substantial economies on the planet despite the various difficulties to the economy. The GDP of Japan is extended to accomplish more development in the</w:t>
      </w:r>
      <w:r w:rsidRPr="00136889">
        <w:rPr>
          <w:bCs/>
        </w:rPr>
        <w:t xml:space="preserve"> coming years basing on the patterns that have been seen in the course of recent years.</w:t>
      </w:r>
      <w:r>
        <w:rPr>
          <w:bCs/>
        </w:rPr>
        <w:t xml:space="preserve"> On the other hand</w:t>
      </w:r>
      <w:r w:rsidR="00A17BE6">
        <w:rPr>
          <w:bCs/>
        </w:rPr>
        <w:t xml:space="preserve">. </w:t>
      </w:r>
      <w:r w:rsidRPr="00136889">
        <w:rPr>
          <w:bCs/>
        </w:rPr>
        <w:t>The total government consumption in Japan in 2011 was 96.7 trillion Japanese yen. The use of public authority is high because of the public administr</w:t>
      </w:r>
      <w:r w:rsidRPr="00136889">
        <w:rPr>
          <w:bCs/>
        </w:rPr>
        <w:t>ation centres around two significant elements of speculation. Exports</w:t>
      </w:r>
      <w:r w:rsidR="00A17BE6">
        <w:rPr>
          <w:bCs/>
        </w:rPr>
        <w:t>-a</w:t>
      </w:r>
      <w:r w:rsidRPr="00136889">
        <w:rPr>
          <w:bCs/>
        </w:rPr>
        <w:t xml:space="preserve">bsolute fares for Japan in 2011 were 800.8 billion US dollars. There was a development in from the earlier year because of expanded exchange </w:t>
      </w:r>
      <w:r w:rsidRPr="00136889">
        <w:rPr>
          <w:bCs/>
        </w:rPr>
        <w:lastRenderedPageBreak/>
        <w:t>relations among Japan and significant exchan</w:t>
      </w:r>
      <w:r w:rsidRPr="00136889">
        <w:rPr>
          <w:bCs/>
        </w:rPr>
        <w:t>ging goliaths the world like Chin</w:t>
      </w:r>
      <w:r w:rsidR="002E1A66">
        <w:rPr>
          <w:bCs/>
        </w:rPr>
        <w:t xml:space="preserve">a. </w:t>
      </w:r>
      <w:r w:rsidRPr="00136889">
        <w:rPr>
          <w:bCs/>
        </w:rPr>
        <w:t>Imports</w:t>
      </w:r>
      <w:r w:rsidR="00A17BE6">
        <w:rPr>
          <w:bCs/>
        </w:rPr>
        <w:t xml:space="preserve">- </w:t>
      </w:r>
      <w:r w:rsidRPr="00136889">
        <w:rPr>
          <w:bCs/>
        </w:rPr>
        <w:t xml:space="preserve">The </w:t>
      </w:r>
      <w:r w:rsidR="00A17BE6" w:rsidRPr="00136889">
        <w:rPr>
          <w:bCs/>
        </w:rPr>
        <w:t>all-out</w:t>
      </w:r>
      <w:r w:rsidRPr="00136889">
        <w:rPr>
          <w:bCs/>
        </w:rPr>
        <w:t xml:space="preserve"> imports into Japan in 2011 were 794.7 billion US dollars. A high level of its implications came from China, which is one of its most extraordinary exchanging accomplices.</w:t>
      </w:r>
    </w:p>
    <w:p w14:paraId="2B11EDE9" w14:textId="69E0DEE8" w:rsidR="002E1A66" w:rsidRDefault="002E1A66" w:rsidP="002E1A66">
      <w:pPr>
        <w:spacing w:line="480" w:lineRule="auto"/>
        <w:ind w:firstLine="567"/>
        <w:rPr>
          <w:bCs/>
        </w:rPr>
      </w:pPr>
    </w:p>
    <w:p w14:paraId="72D44D42" w14:textId="55A4DB28" w:rsidR="002E1A66" w:rsidRDefault="002E1A66" w:rsidP="002E1A66">
      <w:pPr>
        <w:spacing w:line="480" w:lineRule="auto"/>
        <w:ind w:firstLine="567"/>
        <w:rPr>
          <w:bCs/>
        </w:rPr>
      </w:pPr>
    </w:p>
    <w:p w14:paraId="307862E0" w14:textId="157600F2" w:rsidR="002E1A66" w:rsidRDefault="002E1A66" w:rsidP="002E1A66">
      <w:pPr>
        <w:spacing w:line="480" w:lineRule="auto"/>
        <w:ind w:firstLine="567"/>
        <w:rPr>
          <w:bCs/>
        </w:rPr>
      </w:pPr>
    </w:p>
    <w:p w14:paraId="6B0F0806" w14:textId="3AB3AC4A" w:rsidR="002E1A66" w:rsidRDefault="002E1A66" w:rsidP="002E1A66">
      <w:pPr>
        <w:spacing w:line="480" w:lineRule="auto"/>
        <w:ind w:firstLine="567"/>
        <w:rPr>
          <w:bCs/>
        </w:rPr>
      </w:pPr>
    </w:p>
    <w:p w14:paraId="19E5721F" w14:textId="1257BD92" w:rsidR="002E1A66" w:rsidRDefault="002E1A66" w:rsidP="002E1A66">
      <w:pPr>
        <w:spacing w:line="480" w:lineRule="auto"/>
        <w:ind w:firstLine="567"/>
        <w:rPr>
          <w:bCs/>
        </w:rPr>
      </w:pPr>
    </w:p>
    <w:p w14:paraId="4B104741" w14:textId="4A8A71D0" w:rsidR="002E1A66" w:rsidRDefault="002E1A66" w:rsidP="002E1A66">
      <w:pPr>
        <w:spacing w:line="480" w:lineRule="auto"/>
        <w:ind w:firstLine="567"/>
        <w:rPr>
          <w:bCs/>
        </w:rPr>
      </w:pPr>
    </w:p>
    <w:p w14:paraId="3C3D134D" w14:textId="0E1A498B" w:rsidR="002E1A66" w:rsidRDefault="002E1A66" w:rsidP="002E1A66">
      <w:pPr>
        <w:spacing w:line="480" w:lineRule="auto"/>
        <w:ind w:firstLine="567"/>
        <w:rPr>
          <w:bCs/>
        </w:rPr>
      </w:pPr>
    </w:p>
    <w:p w14:paraId="2184016F" w14:textId="6037D20B" w:rsidR="002E1A66" w:rsidRDefault="002E1A66" w:rsidP="002E1A66">
      <w:pPr>
        <w:spacing w:line="480" w:lineRule="auto"/>
        <w:ind w:firstLine="567"/>
        <w:rPr>
          <w:bCs/>
        </w:rPr>
      </w:pPr>
    </w:p>
    <w:p w14:paraId="5881DE37" w14:textId="0936C53E" w:rsidR="002E1A66" w:rsidRDefault="002E1A66" w:rsidP="002E1A66">
      <w:pPr>
        <w:spacing w:line="480" w:lineRule="auto"/>
        <w:ind w:firstLine="567"/>
        <w:rPr>
          <w:bCs/>
        </w:rPr>
      </w:pPr>
    </w:p>
    <w:p w14:paraId="15398629" w14:textId="5ADC93EE" w:rsidR="002E1A66" w:rsidRDefault="002E1A66" w:rsidP="002E1A66">
      <w:pPr>
        <w:spacing w:line="480" w:lineRule="auto"/>
        <w:ind w:firstLine="567"/>
        <w:rPr>
          <w:bCs/>
        </w:rPr>
      </w:pPr>
    </w:p>
    <w:p w14:paraId="5B2404C6" w14:textId="0FD80EAD" w:rsidR="002E1A66" w:rsidRDefault="002E1A66" w:rsidP="002E1A66">
      <w:pPr>
        <w:spacing w:line="480" w:lineRule="auto"/>
        <w:ind w:firstLine="567"/>
        <w:rPr>
          <w:bCs/>
        </w:rPr>
      </w:pPr>
    </w:p>
    <w:p w14:paraId="6EB7C827" w14:textId="1B86810C" w:rsidR="002E1A66" w:rsidRDefault="002E1A66" w:rsidP="002E1A66">
      <w:pPr>
        <w:spacing w:line="480" w:lineRule="auto"/>
        <w:ind w:firstLine="567"/>
        <w:rPr>
          <w:bCs/>
        </w:rPr>
      </w:pPr>
    </w:p>
    <w:p w14:paraId="12116D06" w14:textId="4190337B" w:rsidR="002E1A66" w:rsidRDefault="002E1A66" w:rsidP="002E1A66">
      <w:pPr>
        <w:spacing w:line="480" w:lineRule="auto"/>
        <w:ind w:firstLine="567"/>
        <w:rPr>
          <w:bCs/>
        </w:rPr>
      </w:pPr>
    </w:p>
    <w:p w14:paraId="5413C748" w14:textId="15D0E795" w:rsidR="002E1A66" w:rsidRDefault="002E1A66" w:rsidP="002E1A66">
      <w:pPr>
        <w:spacing w:line="480" w:lineRule="auto"/>
        <w:ind w:firstLine="567"/>
        <w:rPr>
          <w:bCs/>
        </w:rPr>
      </w:pPr>
    </w:p>
    <w:p w14:paraId="0A50EB1E" w14:textId="5D5882E9" w:rsidR="002E1A66" w:rsidRDefault="002E1A66" w:rsidP="002E1A66">
      <w:pPr>
        <w:spacing w:line="480" w:lineRule="auto"/>
        <w:ind w:firstLine="567"/>
        <w:rPr>
          <w:bCs/>
        </w:rPr>
      </w:pPr>
    </w:p>
    <w:p w14:paraId="27A31A82" w14:textId="373CBC5A" w:rsidR="002E1A66" w:rsidRDefault="002E1A66" w:rsidP="002E1A66">
      <w:pPr>
        <w:spacing w:line="480" w:lineRule="auto"/>
        <w:ind w:firstLine="567"/>
        <w:rPr>
          <w:bCs/>
        </w:rPr>
      </w:pPr>
    </w:p>
    <w:p w14:paraId="30129B58" w14:textId="54DE3FDB" w:rsidR="002E1A66" w:rsidRDefault="002E1A66" w:rsidP="002E1A66">
      <w:pPr>
        <w:spacing w:line="480" w:lineRule="auto"/>
        <w:ind w:firstLine="567"/>
        <w:rPr>
          <w:bCs/>
        </w:rPr>
      </w:pPr>
    </w:p>
    <w:p w14:paraId="6D4499EF" w14:textId="7BD25CCF" w:rsidR="002E1A66" w:rsidRDefault="002E1A66" w:rsidP="002E1A66">
      <w:pPr>
        <w:spacing w:line="480" w:lineRule="auto"/>
        <w:ind w:firstLine="567"/>
        <w:rPr>
          <w:bCs/>
        </w:rPr>
      </w:pPr>
    </w:p>
    <w:p w14:paraId="503F5C1F" w14:textId="29BDF2E5" w:rsidR="002E1A66" w:rsidRDefault="002E1A66" w:rsidP="002E1A66">
      <w:pPr>
        <w:spacing w:line="480" w:lineRule="auto"/>
        <w:ind w:firstLine="567"/>
        <w:rPr>
          <w:bCs/>
        </w:rPr>
      </w:pPr>
    </w:p>
    <w:p w14:paraId="1E1093EA" w14:textId="7D072DBA" w:rsidR="002E1A66" w:rsidRDefault="002E1A66" w:rsidP="002E1A66">
      <w:pPr>
        <w:spacing w:line="480" w:lineRule="auto"/>
        <w:rPr>
          <w:bCs/>
        </w:rPr>
      </w:pPr>
    </w:p>
    <w:p w14:paraId="177241D7" w14:textId="73010816" w:rsidR="002E1A66" w:rsidRDefault="000207ED" w:rsidP="002E1A66">
      <w:pPr>
        <w:tabs>
          <w:tab w:val="center" w:pos="4963"/>
          <w:tab w:val="left" w:pos="6100"/>
        </w:tabs>
        <w:spacing w:line="480" w:lineRule="auto"/>
        <w:ind w:firstLine="567"/>
        <w:rPr>
          <w:bCs/>
        </w:rPr>
      </w:pPr>
      <w:r>
        <w:rPr>
          <w:bCs/>
        </w:rPr>
        <w:lastRenderedPageBreak/>
        <w:tab/>
      </w:r>
      <w:r>
        <w:rPr>
          <w:bCs/>
        </w:rPr>
        <w:t>References</w:t>
      </w:r>
      <w:r>
        <w:rPr>
          <w:bCs/>
        </w:rPr>
        <w:tab/>
      </w:r>
    </w:p>
    <w:p w14:paraId="254AF394" w14:textId="6F353444" w:rsidR="002E1A66" w:rsidRPr="002E1A66" w:rsidRDefault="000207ED" w:rsidP="002E1A66">
      <w:pPr>
        <w:tabs>
          <w:tab w:val="center" w:pos="4963"/>
          <w:tab w:val="left" w:pos="6100"/>
        </w:tabs>
        <w:spacing w:line="480" w:lineRule="auto"/>
        <w:ind w:left="567" w:hanging="567"/>
        <w:rPr>
          <w:color w:val="222222"/>
          <w:shd w:val="clear" w:color="auto" w:fill="FFFFFF"/>
        </w:rPr>
      </w:pPr>
      <w:r w:rsidRPr="002E1A66">
        <w:rPr>
          <w:color w:val="222222"/>
          <w:shd w:val="clear" w:color="auto" w:fill="FFFFFF"/>
        </w:rPr>
        <w:t>Aldieri, L., Ioppolo, G., Vinci, C. P., &amp; Yigitcanlar, T. (2019). Waste recycling patents and environmental innovations: An economic analysis of policy instruments in the USA, Japan and Europe. </w:t>
      </w:r>
      <w:r w:rsidRPr="002E1A66">
        <w:rPr>
          <w:i/>
          <w:iCs/>
          <w:color w:val="222222"/>
          <w:shd w:val="clear" w:color="auto" w:fill="FFFFFF"/>
        </w:rPr>
        <w:t>Waste Management</w:t>
      </w:r>
      <w:r w:rsidRPr="002E1A66">
        <w:rPr>
          <w:color w:val="222222"/>
          <w:shd w:val="clear" w:color="auto" w:fill="FFFFFF"/>
        </w:rPr>
        <w:t>, </w:t>
      </w:r>
      <w:r w:rsidRPr="002E1A66">
        <w:rPr>
          <w:i/>
          <w:iCs/>
          <w:color w:val="222222"/>
          <w:shd w:val="clear" w:color="auto" w:fill="FFFFFF"/>
        </w:rPr>
        <w:t>95</w:t>
      </w:r>
      <w:r w:rsidRPr="002E1A66">
        <w:rPr>
          <w:color w:val="222222"/>
          <w:shd w:val="clear" w:color="auto" w:fill="FFFFFF"/>
        </w:rPr>
        <w:t>, 612-619.</w:t>
      </w:r>
    </w:p>
    <w:p w14:paraId="200124CF" w14:textId="6723119B" w:rsidR="002E1A66" w:rsidRPr="002E1A66" w:rsidRDefault="000207ED" w:rsidP="002E1A66">
      <w:pPr>
        <w:tabs>
          <w:tab w:val="center" w:pos="4963"/>
          <w:tab w:val="left" w:pos="6100"/>
        </w:tabs>
        <w:spacing w:line="480" w:lineRule="auto"/>
        <w:ind w:left="567" w:hanging="567"/>
        <w:rPr>
          <w:color w:val="222222"/>
          <w:shd w:val="clear" w:color="auto" w:fill="FFFFFF"/>
        </w:rPr>
      </w:pPr>
      <w:r w:rsidRPr="002E1A66">
        <w:rPr>
          <w:color w:val="222222"/>
          <w:shd w:val="clear" w:color="auto" w:fill="FFFFFF"/>
        </w:rPr>
        <w:t>Filia, F. (2019). P</w:t>
      </w:r>
      <w:r w:rsidRPr="002E1A66">
        <w:rPr>
          <w:color w:val="222222"/>
          <w:shd w:val="clear" w:color="auto" w:fill="FFFFFF"/>
        </w:rPr>
        <w:t xml:space="preserve">romotional Strategies in Japan Tourism Industry: A Case Study </w:t>
      </w:r>
      <w:proofErr w:type="gramStart"/>
      <w:r w:rsidRPr="002E1A66">
        <w:rPr>
          <w:color w:val="222222"/>
          <w:shd w:val="clear" w:color="auto" w:fill="FFFFFF"/>
        </w:rPr>
        <w:t>In</w:t>
      </w:r>
      <w:proofErr w:type="gramEnd"/>
      <w:r w:rsidRPr="002E1A66">
        <w:rPr>
          <w:color w:val="222222"/>
          <w:shd w:val="clear" w:color="auto" w:fill="FFFFFF"/>
        </w:rPr>
        <w:t xml:space="preserve"> Fukui Prefecture. </w:t>
      </w:r>
      <w:r w:rsidRPr="002E1A66">
        <w:rPr>
          <w:i/>
          <w:iCs/>
          <w:color w:val="222222"/>
          <w:shd w:val="clear" w:color="auto" w:fill="FFFFFF"/>
        </w:rPr>
        <w:t>International Review of Humanities Studies</w:t>
      </w:r>
      <w:r w:rsidRPr="002E1A66">
        <w:rPr>
          <w:color w:val="222222"/>
          <w:shd w:val="clear" w:color="auto" w:fill="FFFFFF"/>
        </w:rPr>
        <w:t>, </w:t>
      </w:r>
      <w:r w:rsidRPr="002E1A66">
        <w:rPr>
          <w:i/>
          <w:iCs/>
          <w:color w:val="222222"/>
          <w:shd w:val="clear" w:color="auto" w:fill="FFFFFF"/>
        </w:rPr>
        <w:t>4</w:t>
      </w:r>
      <w:r w:rsidRPr="002E1A66">
        <w:rPr>
          <w:color w:val="222222"/>
          <w:shd w:val="clear" w:color="auto" w:fill="FFFFFF"/>
        </w:rPr>
        <w:t>(1).</w:t>
      </w:r>
    </w:p>
    <w:p w14:paraId="47675FB8" w14:textId="5C7ED826" w:rsidR="002E1A66" w:rsidRPr="002E1A66" w:rsidRDefault="000207ED" w:rsidP="002E1A66">
      <w:pPr>
        <w:tabs>
          <w:tab w:val="center" w:pos="4963"/>
          <w:tab w:val="left" w:pos="6100"/>
        </w:tabs>
        <w:spacing w:line="480" w:lineRule="auto"/>
        <w:ind w:left="567" w:hanging="567"/>
        <w:rPr>
          <w:color w:val="222222"/>
          <w:shd w:val="clear" w:color="auto" w:fill="FFFFFF"/>
        </w:rPr>
      </w:pPr>
      <w:r w:rsidRPr="002E1A66">
        <w:rPr>
          <w:color w:val="222222"/>
          <w:shd w:val="clear" w:color="auto" w:fill="FFFFFF"/>
        </w:rPr>
        <w:t>Goodman, M. P., &amp; Funabashi, Y. (2019). </w:t>
      </w:r>
      <w:r w:rsidRPr="002E1A66">
        <w:rPr>
          <w:i/>
          <w:iCs/>
          <w:color w:val="222222"/>
          <w:shd w:val="clear" w:color="auto" w:fill="FFFFFF"/>
        </w:rPr>
        <w:t xml:space="preserve">The Article II Mandate: Forging a Stronger Economic Alliance Between the </w:t>
      </w:r>
      <w:r w:rsidRPr="002E1A66">
        <w:rPr>
          <w:i/>
          <w:iCs/>
          <w:color w:val="222222"/>
          <w:shd w:val="clear" w:color="auto" w:fill="FFFFFF"/>
        </w:rPr>
        <w:t>United States and Japan</w:t>
      </w:r>
      <w:r w:rsidRPr="002E1A66">
        <w:rPr>
          <w:color w:val="222222"/>
          <w:shd w:val="clear" w:color="auto" w:fill="FFFFFF"/>
        </w:rPr>
        <w:t>. Rowman &amp; Littlefield.</w:t>
      </w:r>
    </w:p>
    <w:p w14:paraId="2FC40267" w14:textId="648CDE10" w:rsidR="002E1A66" w:rsidRPr="002E1A66" w:rsidRDefault="000207ED" w:rsidP="002E1A66">
      <w:pPr>
        <w:tabs>
          <w:tab w:val="center" w:pos="4963"/>
          <w:tab w:val="left" w:pos="6100"/>
        </w:tabs>
        <w:spacing w:line="480" w:lineRule="auto"/>
        <w:ind w:left="567" w:hanging="567"/>
        <w:rPr>
          <w:color w:val="222222"/>
          <w:shd w:val="clear" w:color="auto" w:fill="FFFFFF"/>
        </w:rPr>
      </w:pPr>
      <w:r w:rsidRPr="002E1A66">
        <w:rPr>
          <w:color w:val="222222"/>
          <w:shd w:val="clear" w:color="auto" w:fill="FFFFFF"/>
        </w:rPr>
        <w:t>Motoori, R., McLellan, B., Chapman, A., &amp; Tezuka, T. (2019). Resource Security Strategies and Their Environmental and Economic Implications: A Case Study of Copper Production in Japan. </w:t>
      </w:r>
      <w:r w:rsidRPr="002E1A66">
        <w:rPr>
          <w:i/>
          <w:iCs/>
          <w:color w:val="222222"/>
          <w:shd w:val="clear" w:color="auto" w:fill="FFFFFF"/>
        </w:rPr>
        <w:t>Energies</w:t>
      </w:r>
      <w:r w:rsidRPr="002E1A66">
        <w:rPr>
          <w:color w:val="222222"/>
          <w:shd w:val="clear" w:color="auto" w:fill="FFFFFF"/>
        </w:rPr>
        <w:t>, </w:t>
      </w:r>
      <w:r w:rsidRPr="002E1A66">
        <w:rPr>
          <w:i/>
          <w:iCs/>
          <w:color w:val="222222"/>
          <w:shd w:val="clear" w:color="auto" w:fill="FFFFFF"/>
        </w:rPr>
        <w:t>12</w:t>
      </w:r>
      <w:r w:rsidRPr="002E1A66">
        <w:rPr>
          <w:color w:val="222222"/>
          <w:shd w:val="clear" w:color="auto" w:fill="FFFFFF"/>
        </w:rPr>
        <w:t>(15), 3021.</w:t>
      </w:r>
    </w:p>
    <w:p w14:paraId="0B30026D" w14:textId="77777777" w:rsidR="002E1A66" w:rsidRPr="002E1A66" w:rsidRDefault="002E1A66" w:rsidP="002E1A66">
      <w:pPr>
        <w:tabs>
          <w:tab w:val="center" w:pos="4963"/>
          <w:tab w:val="left" w:pos="6100"/>
        </w:tabs>
        <w:spacing w:line="480" w:lineRule="auto"/>
        <w:ind w:left="567" w:hanging="567"/>
        <w:rPr>
          <w:color w:val="222222"/>
          <w:shd w:val="clear" w:color="auto" w:fill="FFFFFF"/>
        </w:rPr>
      </w:pPr>
    </w:p>
    <w:p w14:paraId="2267FB51" w14:textId="77777777" w:rsidR="002E1A66" w:rsidRPr="00B878C2" w:rsidRDefault="002E1A66" w:rsidP="002E1A66">
      <w:pPr>
        <w:tabs>
          <w:tab w:val="center" w:pos="4963"/>
          <w:tab w:val="left" w:pos="6100"/>
        </w:tabs>
        <w:spacing w:line="480" w:lineRule="auto"/>
        <w:ind w:left="567" w:hanging="567"/>
        <w:rPr>
          <w:bCs/>
        </w:rPr>
      </w:pPr>
    </w:p>
    <w:sectPr w:rsidR="002E1A66" w:rsidRPr="00B878C2" w:rsidSect="00F857E5">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B3715A" w14:textId="77777777" w:rsidR="000207ED" w:rsidRDefault="000207ED">
      <w:r>
        <w:separator/>
      </w:r>
    </w:p>
  </w:endnote>
  <w:endnote w:type="continuationSeparator" w:id="0">
    <w:p w14:paraId="74A5AB8A" w14:textId="77777777" w:rsidR="000207ED" w:rsidRDefault="00020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A994F3" w14:textId="77777777" w:rsidR="000207ED" w:rsidRDefault="000207ED">
      <w:r>
        <w:separator/>
      </w:r>
    </w:p>
  </w:footnote>
  <w:footnote w:type="continuationSeparator" w:id="0">
    <w:p w14:paraId="76C3A33F" w14:textId="77777777" w:rsidR="000207ED" w:rsidRDefault="000207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5726839"/>
      <w:docPartObj>
        <w:docPartGallery w:val="Page Numbers (Top of Page)"/>
        <w:docPartUnique/>
      </w:docPartObj>
    </w:sdtPr>
    <w:sdtEndPr>
      <w:rPr>
        <w:rFonts w:ascii="Times New Roman" w:hAnsi="Times New Roman"/>
        <w:noProof/>
        <w:sz w:val="24"/>
        <w:szCs w:val="24"/>
      </w:rPr>
    </w:sdtEndPr>
    <w:sdtContent>
      <w:p w14:paraId="3C14AB57" w14:textId="77777777" w:rsidR="0055053D" w:rsidRPr="008F1DB2" w:rsidRDefault="000207ED">
        <w:pPr>
          <w:pStyle w:val="Header"/>
          <w:jc w:val="right"/>
          <w:rPr>
            <w:rFonts w:ascii="Times New Roman" w:hAnsi="Times New Roman"/>
            <w:sz w:val="24"/>
            <w:szCs w:val="24"/>
          </w:rPr>
        </w:pPr>
        <w:r w:rsidRPr="008F1DB2">
          <w:rPr>
            <w:rFonts w:ascii="Times New Roman" w:hAnsi="Times New Roman"/>
            <w:sz w:val="24"/>
            <w:szCs w:val="24"/>
          </w:rPr>
          <w:fldChar w:fldCharType="begin"/>
        </w:r>
        <w:r w:rsidRPr="008F1DB2">
          <w:rPr>
            <w:rFonts w:ascii="Times New Roman" w:hAnsi="Times New Roman"/>
            <w:sz w:val="24"/>
            <w:szCs w:val="24"/>
          </w:rPr>
          <w:instrText xml:space="preserve"> PAGE   \* MERGEFORMAT </w:instrText>
        </w:r>
        <w:r w:rsidRPr="008F1DB2">
          <w:rPr>
            <w:rFonts w:ascii="Times New Roman" w:hAnsi="Times New Roman"/>
            <w:sz w:val="24"/>
            <w:szCs w:val="24"/>
          </w:rPr>
          <w:fldChar w:fldCharType="separate"/>
        </w:r>
        <w:r w:rsidR="008C6293">
          <w:rPr>
            <w:rFonts w:ascii="Times New Roman" w:hAnsi="Times New Roman"/>
            <w:noProof/>
            <w:sz w:val="24"/>
            <w:szCs w:val="24"/>
          </w:rPr>
          <w:t>2</w:t>
        </w:r>
        <w:r w:rsidRPr="008F1DB2">
          <w:rPr>
            <w:rFonts w:ascii="Times New Roman" w:hAnsi="Times New Roman"/>
            <w:noProof/>
            <w:sz w:val="24"/>
            <w:szCs w:val="24"/>
          </w:rPr>
          <w:fldChar w:fldCharType="end"/>
        </w:r>
      </w:p>
    </w:sdtContent>
  </w:sdt>
  <w:p w14:paraId="7FFDFEC5" w14:textId="77777777" w:rsidR="0055053D" w:rsidRDefault="0055053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ook w:val="04A0" w:firstRow="1" w:lastRow="0" w:firstColumn="1" w:lastColumn="0" w:noHBand="0" w:noVBand="1"/>
    </w:tblPr>
    <w:tblGrid>
      <w:gridCol w:w="9024"/>
      <w:gridCol w:w="336"/>
    </w:tblGrid>
    <w:tr w:rsidR="00CF2E92" w14:paraId="28857256" w14:textId="77777777">
      <w:tc>
        <w:tcPr>
          <w:tcW w:w="5000" w:type="pct"/>
        </w:tcPr>
        <w:p w14:paraId="4DA65DD0" w14:textId="77777777" w:rsidR="0055053D" w:rsidRDefault="000207ED">
          <w:pPr>
            <w:spacing w:line="480" w:lineRule="auto"/>
            <w:contextualSpacing w:val="0"/>
            <w:rPr>
              <w:color w:val="000000"/>
            </w:rPr>
          </w:pPr>
          <w:r>
            <w:rPr>
              <w:color w:val="000000"/>
            </w:rPr>
            <w:t>Running head: GUIDED IMAGERY AND PROGRESSIVE MUSCLE RELAXATION</w:t>
          </w:r>
        </w:p>
        <w:p w14:paraId="0269DDC4" w14:textId="77777777" w:rsidR="0055053D" w:rsidRDefault="0055053D"/>
      </w:tc>
      <w:tc>
        <w:tcPr>
          <w:tcW w:w="0" w:type="pct"/>
        </w:tcPr>
        <w:p w14:paraId="326D5C94" w14:textId="77777777" w:rsidR="0055053D" w:rsidRDefault="000207ED">
          <w:pPr>
            <w:jc w:val="right"/>
          </w:pPr>
          <w:r>
            <w:fldChar w:fldCharType="begin"/>
          </w:r>
          <w:r>
            <w:instrText>PAGE</w:instrText>
          </w:r>
          <w:r>
            <w:fldChar w:fldCharType="separate"/>
          </w:r>
          <w:r>
            <w:rPr>
              <w:noProof/>
            </w:rPr>
            <w:t>2</w:t>
          </w:r>
          <w:r>
            <w:fldChar w:fldCharType="end"/>
          </w:r>
        </w:p>
      </w:tc>
    </w:tr>
  </w:tbl>
  <w:p w14:paraId="22800C2F" w14:textId="77777777" w:rsidR="0055053D" w:rsidRDefault="0055053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650BC1"/>
    <w:multiLevelType w:val="hybridMultilevel"/>
    <w:tmpl w:val="42481138"/>
    <w:lvl w:ilvl="0" w:tplc="950A348A">
      <w:start w:val="1"/>
      <w:numFmt w:val="bullet"/>
      <w:lvlText w:val=""/>
      <w:lvlJc w:val="left"/>
      <w:pPr>
        <w:ind w:left="720" w:hanging="360"/>
      </w:pPr>
      <w:rPr>
        <w:rFonts w:ascii="Symbol" w:hAnsi="Symbol" w:hint="default"/>
      </w:rPr>
    </w:lvl>
    <w:lvl w:ilvl="1" w:tplc="1E5054AC" w:tentative="1">
      <w:start w:val="1"/>
      <w:numFmt w:val="bullet"/>
      <w:lvlText w:val="o"/>
      <w:lvlJc w:val="left"/>
      <w:pPr>
        <w:ind w:left="1440" w:hanging="360"/>
      </w:pPr>
      <w:rPr>
        <w:rFonts w:ascii="Courier New" w:hAnsi="Courier New" w:cs="Courier New" w:hint="default"/>
      </w:rPr>
    </w:lvl>
    <w:lvl w:ilvl="2" w:tplc="A78AC554" w:tentative="1">
      <w:start w:val="1"/>
      <w:numFmt w:val="bullet"/>
      <w:lvlText w:val=""/>
      <w:lvlJc w:val="left"/>
      <w:pPr>
        <w:ind w:left="2160" w:hanging="360"/>
      </w:pPr>
      <w:rPr>
        <w:rFonts w:ascii="Wingdings" w:hAnsi="Wingdings" w:hint="default"/>
      </w:rPr>
    </w:lvl>
    <w:lvl w:ilvl="3" w:tplc="D7128722" w:tentative="1">
      <w:start w:val="1"/>
      <w:numFmt w:val="bullet"/>
      <w:lvlText w:val=""/>
      <w:lvlJc w:val="left"/>
      <w:pPr>
        <w:ind w:left="2880" w:hanging="360"/>
      </w:pPr>
      <w:rPr>
        <w:rFonts w:ascii="Symbol" w:hAnsi="Symbol" w:hint="default"/>
      </w:rPr>
    </w:lvl>
    <w:lvl w:ilvl="4" w:tplc="AC6E72A6" w:tentative="1">
      <w:start w:val="1"/>
      <w:numFmt w:val="bullet"/>
      <w:lvlText w:val="o"/>
      <w:lvlJc w:val="left"/>
      <w:pPr>
        <w:ind w:left="3600" w:hanging="360"/>
      </w:pPr>
      <w:rPr>
        <w:rFonts w:ascii="Courier New" w:hAnsi="Courier New" w:cs="Courier New" w:hint="default"/>
      </w:rPr>
    </w:lvl>
    <w:lvl w:ilvl="5" w:tplc="BBC27BD6" w:tentative="1">
      <w:start w:val="1"/>
      <w:numFmt w:val="bullet"/>
      <w:lvlText w:val=""/>
      <w:lvlJc w:val="left"/>
      <w:pPr>
        <w:ind w:left="4320" w:hanging="360"/>
      </w:pPr>
      <w:rPr>
        <w:rFonts w:ascii="Wingdings" w:hAnsi="Wingdings" w:hint="default"/>
      </w:rPr>
    </w:lvl>
    <w:lvl w:ilvl="6" w:tplc="3F063FF4" w:tentative="1">
      <w:start w:val="1"/>
      <w:numFmt w:val="bullet"/>
      <w:lvlText w:val=""/>
      <w:lvlJc w:val="left"/>
      <w:pPr>
        <w:ind w:left="5040" w:hanging="360"/>
      </w:pPr>
      <w:rPr>
        <w:rFonts w:ascii="Symbol" w:hAnsi="Symbol" w:hint="default"/>
      </w:rPr>
    </w:lvl>
    <w:lvl w:ilvl="7" w:tplc="DE76EBD4" w:tentative="1">
      <w:start w:val="1"/>
      <w:numFmt w:val="bullet"/>
      <w:lvlText w:val="o"/>
      <w:lvlJc w:val="left"/>
      <w:pPr>
        <w:ind w:left="5760" w:hanging="360"/>
      </w:pPr>
      <w:rPr>
        <w:rFonts w:ascii="Courier New" w:hAnsi="Courier New" w:cs="Courier New" w:hint="default"/>
      </w:rPr>
    </w:lvl>
    <w:lvl w:ilvl="8" w:tplc="B3AEA366" w:tentative="1">
      <w:start w:val="1"/>
      <w:numFmt w:val="bullet"/>
      <w:lvlText w:val=""/>
      <w:lvlJc w:val="left"/>
      <w:pPr>
        <w:ind w:left="6480" w:hanging="360"/>
      </w:pPr>
      <w:rPr>
        <w:rFonts w:ascii="Wingdings" w:hAnsi="Wingdings" w:hint="default"/>
      </w:rPr>
    </w:lvl>
  </w:abstractNum>
  <w:abstractNum w:abstractNumId="1" w15:restartNumberingAfterBreak="0">
    <w:nsid w:val="7AE325E0"/>
    <w:multiLevelType w:val="hybridMultilevel"/>
    <w:tmpl w:val="F4ACEEC2"/>
    <w:lvl w:ilvl="0" w:tplc="26D8B220">
      <w:start w:val="5"/>
      <w:numFmt w:val="bullet"/>
      <w:lvlText w:val="-"/>
      <w:lvlJc w:val="left"/>
      <w:pPr>
        <w:ind w:left="720" w:hanging="360"/>
      </w:pPr>
      <w:rPr>
        <w:rFonts w:ascii="Times New Roman" w:eastAsia="Times New Roman" w:hAnsi="Times New Roman" w:cs="Times New Roman" w:hint="default"/>
      </w:rPr>
    </w:lvl>
    <w:lvl w:ilvl="1" w:tplc="209EB720" w:tentative="1">
      <w:start w:val="1"/>
      <w:numFmt w:val="bullet"/>
      <w:lvlText w:val="o"/>
      <w:lvlJc w:val="left"/>
      <w:pPr>
        <w:ind w:left="1440" w:hanging="360"/>
      </w:pPr>
      <w:rPr>
        <w:rFonts w:ascii="Courier New" w:hAnsi="Courier New" w:cs="Courier New" w:hint="default"/>
      </w:rPr>
    </w:lvl>
    <w:lvl w:ilvl="2" w:tplc="DB6EA908" w:tentative="1">
      <w:start w:val="1"/>
      <w:numFmt w:val="bullet"/>
      <w:lvlText w:val=""/>
      <w:lvlJc w:val="left"/>
      <w:pPr>
        <w:ind w:left="2160" w:hanging="360"/>
      </w:pPr>
      <w:rPr>
        <w:rFonts w:ascii="Wingdings" w:hAnsi="Wingdings" w:hint="default"/>
      </w:rPr>
    </w:lvl>
    <w:lvl w:ilvl="3" w:tplc="4B56B816" w:tentative="1">
      <w:start w:val="1"/>
      <w:numFmt w:val="bullet"/>
      <w:lvlText w:val=""/>
      <w:lvlJc w:val="left"/>
      <w:pPr>
        <w:ind w:left="2880" w:hanging="360"/>
      </w:pPr>
      <w:rPr>
        <w:rFonts w:ascii="Symbol" w:hAnsi="Symbol" w:hint="default"/>
      </w:rPr>
    </w:lvl>
    <w:lvl w:ilvl="4" w:tplc="D0665C2C" w:tentative="1">
      <w:start w:val="1"/>
      <w:numFmt w:val="bullet"/>
      <w:lvlText w:val="o"/>
      <w:lvlJc w:val="left"/>
      <w:pPr>
        <w:ind w:left="3600" w:hanging="360"/>
      </w:pPr>
      <w:rPr>
        <w:rFonts w:ascii="Courier New" w:hAnsi="Courier New" w:cs="Courier New" w:hint="default"/>
      </w:rPr>
    </w:lvl>
    <w:lvl w:ilvl="5" w:tplc="577CB026" w:tentative="1">
      <w:start w:val="1"/>
      <w:numFmt w:val="bullet"/>
      <w:lvlText w:val=""/>
      <w:lvlJc w:val="left"/>
      <w:pPr>
        <w:ind w:left="4320" w:hanging="360"/>
      </w:pPr>
      <w:rPr>
        <w:rFonts w:ascii="Wingdings" w:hAnsi="Wingdings" w:hint="default"/>
      </w:rPr>
    </w:lvl>
    <w:lvl w:ilvl="6" w:tplc="26C00A08" w:tentative="1">
      <w:start w:val="1"/>
      <w:numFmt w:val="bullet"/>
      <w:lvlText w:val=""/>
      <w:lvlJc w:val="left"/>
      <w:pPr>
        <w:ind w:left="5040" w:hanging="360"/>
      </w:pPr>
      <w:rPr>
        <w:rFonts w:ascii="Symbol" w:hAnsi="Symbol" w:hint="default"/>
      </w:rPr>
    </w:lvl>
    <w:lvl w:ilvl="7" w:tplc="1862CE72" w:tentative="1">
      <w:start w:val="1"/>
      <w:numFmt w:val="bullet"/>
      <w:lvlText w:val="o"/>
      <w:lvlJc w:val="left"/>
      <w:pPr>
        <w:ind w:left="5760" w:hanging="360"/>
      </w:pPr>
      <w:rPr>
        <w:rFonts w:ascii="Courier New" w:hAnsi="Courier New" w:cs="Courier New" w:hint="default"/>
      </w:rPr>
    </w:lvl>
    <w:lvl w:ilvl="8" w:tplc="76D8D8DE"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D49"/>
    <w:rsid w:val="00013BA2"/>
    <w:rsid w:val="000207ED"/>
    <w:rsid w:val="000210B3"/>
    <w:rsid w:val="00027C7B"/>
    <w:rsid w:val="000337E7"/>
    <w:rsid w:val="000432A2"/>
    <w:rsid w:val="0005435D"/>
    <w:rsid w:val="00057F20"/>
    <w:rsid w:val="00075279"/>
    <w:rsid w:val="000779BF"/>
    <w:rsid w:val="000A1868"/>
    <w:rsid w:val="000B131D"/>
    <w:rsid w:val="000E4FEB"/>
    <w:rsid w:val="0011349B"/>
    <w:rsid w:val="0012126F"/>
    <w:rsid w:val="00134F65"/>
    <w:rsid w:val="00136889"/>
    <w:rsid w:val="00136CE2"/>
    <w:rsid w:val="00156956"/>
    <w:rsid w:val="001613E8"/>
    <w:rsid w:val="00164722"/>
    <w:rsid w:val="00165B2B"/>
    <w:rsid w:val="001762D8"/>
    <w:rsid w:val="00177737"/>
    <w:rsid w:val="00190DE7"/>
    <w:rsid w:val="00193121"/>
    <w:rsid w:val="00197325"/>
    <w:rsid w:val="001A2650"/>
    <w:rsid w:val="001A653E"/>
    <w:rsid w:val="001C20D3"/>
    <w:rsid w:val="001C26CE"/>
    <w:rsid w:val="001D0C91"/>
    <w:rsid w:val="001E49FF"/>
    <w:rsid w:val="001F00C0"/>
    <w:rsid w:val="001F6BA4"/>
    <w:rsid w:val="00201A87"/>
    <w:rsid w:val="00206D49"/>
    <w:rsid w:val="0021126A"/>
    <w:rsid w:val="00251BB5"/>
    <w:rsid w:val="00261446"/>
    <w:rsid w:val="0026355B"/>
    <w:rsid w:val="0026530A"/>
    <w:rsid w:val="00285CD1"/>
    <w:rsid w:val="00291063"/>
    <w:rsid w:val="00295138"/>
    <w:rsid w:val="002B60B5"/>
    <w:rsid w:val="002D4D4C"/>
    <w:rsid w:val="002E1A66"/>
    <w:rsid w:val="002F472B"/>
    <w:rsid w:val="002F581C"/>
    <w:rsid w:val="003063EC"/>
    <w:rsid w:val="00321041"/>
    <w:rsid w:val="00323949"/>
    <w:rsid w:val="00337AC6"/>
    <w:rsid w:val="00340485"/>
    <w:rsid w:val="003404F6"/>
    <w:rsid w:val="00361E7C"/>
    <w:rsid w:val="00363E43"/>
    <w:rsid w:val="00364B5E"/>
    <w:rsid w:val="003759E0"/>
    <w:rsid w:val="0039226B"/>
    <w:rsid w:val="003A0C46"/>
    <w:rsid w:val="003B12CB"/>
    <w:rsid w:val="003B6790"/>
    <w:rsid w:val="003C1138"/>
    <w:rsid w:val="003D1C7A"/>
    <w:rsid w:val="003E1639"/>
    <w:rsid w:val="003E586F"/>
    <w:rsid w:val="003E6B77"/>
    <w:rsid w:val="003F3DCB"/>
    <w:rsid w:val="003F76C8"/>
    <w:rsid w:val="00401464"/>
    <w:rsid w:val="0040351A"/>
    <w:rsid w:val="00412D95"/>
    <w:rsid w:val="004277D6"/>
    <w:rsid w:val="0044268D"/>
    <w:rsid w:val="00451BDE"/>
    <w:rsid w:val="0045723B"/>
    <w:rsid w:val="0046221E"/>
    <w:rsid w:val="004701DC"/>
    <w:rsid w:val="0047141F"/>
    <w:rsid w:val="004952B4"/>
    <w:rsid w:val="004A2115"/>
    <w:rsid w:val="004A3D17"/>
    <w:rsid w:val="004A5010"/>
    <w:rsid w:val="004B1235"/>
    <w:rsid w:val="004B1DF7"/>
    <w:rsid w:val="004B64E0"/>
    <w:rsid w:val="004B65ED"/>
    <w:rsid w:val="004C74FF"/>
    <w:rsid w:val="004C7924"/>
    <w:rsid w:val="004D6EAF"/>
    <w:rsid w:val="004D7F7F"/>
    <w:rsid w:val="004E2754"/>
    <w:rsid w:val="004E4D83"/>
    <w:rsid w:val="004F259B"/>
    <w:rsid w:val="004F444D"/>
    <w:rsid w:val="00505855"/>
    <w:rsid w:val="005125F8"/>
    <w:rsid w:val="00521775"/>
    <w:rsid w:val="00522107"/>
    <w:rsid w:val="005259DD"/>
    <w:rsid w:val="0053041D"/>
    <w:rsid w:val="00531467"/>
    <w:rsid w:val="00535AFC"/>
    <w:rsid w:val="00542DE9"/>
    <w:rsid w:val="0054722D"/>
    <w:rsid w:val="0055053D"/>
    <w:rsid w:val="00554C5E"/>
    <w:rsid w:val="005658C2"/>
    <w:rsid w:val="00572992"/>
    <w:rsid w:val="00577912"/>
    <w:rsid w:val="0058132F"/>
    <w:rsid w:val="00592860"/>
    <w:rsid w:val="00594D68"/>
    <w:rsid w:val="005A1751"/>
    <w:rsid w:val="005B70EC"/>
    <w:rsid w:val="005C569A"/>
    <w:rsid w:val="005D5FED"/>
    <w:rsid w:val="005E30D7"/>
    <w:rsid w:val="005E549E"/>
    <w:rsid w:val="005E7D36"/>
    <w:rsid w:val="005F4614"/>
    <w:rsid w:val="005F76B1"/>
    <w:rsid w:val="006018B8"/>
    <w:rsid w:val="00613B39"/>
    <w:rsid w:val="0061731A"/>
    <w:rsid w:val="00617377"/>
    <w:rsid w:val="006268FE"/>
    <w:rsid w:val="00630743"/>
    <w:rsid w:val="00640609"/>
    <w:rsid w:val="00651695"/>
    <w:rsid w:val="00670EF3"/>
    <w:rsid w:val="006719C2"/>
    <w:rsid w:val="00672657"/>
    <w:rsid w:val="00673858"/>
    <w:rsid w:val="006754B5"/>
    <w:rsid w:val="00685C59"/>
    <w:rsid w:val="006C4DD6"/>
    <w:rsid w:val="006D5A22"/>
    <w:rsid w:val="006E34D0"/>
    <w:rsid w:val="006F1C41"/>
    <w:rsid w:val="006F25A4"/>
    <w:rsid w:val="006F7604"/>
    <w:rsid w:val="00712E08"/>
    <w:rsid w:val="0071331A"/>
    <w:rsid w:val="0071590B"/>
    <w:rsid w:val="00717EBD"/>
    <w:rsid w:val="0073302D"/>
    <w:rsid w:val="0073388E"/>
    <w:rsid w:val="00734D66"/>
    <w:rsid w:val="007362C3"/>
    <w:rsid w:val="007409C7"/>
    <w:rsid w:val="00743914"/>
    <w:rsid w:val="007619CE"/>
    <w:rsid w:val="00764990"/>
    <w:rsid w:val="00774044"/>
    <w:rsid w:val="00774BA3"/>
    <w:rsid w:val="00776FEE"/>
    <w:rsid w:val="00781C05"/>
    <w:rsid w:val="007B1411"/>
    <w:rsid w:val="007C4B11"/>
    <w:rsid w:val="007D17D4"/>
    <w:rsid w:val="007F4362"/>
    <w:rsid w:val="0081397C"/>
    <w:rsid w:val="00832391"/>
    <w:rsid w:val="00836FCF"/>
    <w:rsid w:val="008520F2"/>
    <w:rsid w:val="008551C2"/>
    <w:rsid w:val="00883608"/>
    <w:rsid w:val="00886C06"/>
    <w:rsid w:val="008872C0"/>
    <w:rsid w:val="008924BE"/>
    <w:rsid w:val="008A315C"/>
    <w:rsid w:val="008A32FE"/>
    <w:rsid w:val="008B01BF"/>
    <w:rsid w:val="008C6293"/>
    <w:rsid w:val="008E3D00"/>
    <w:rsid w:val="008F1DB2"/>
    <w:rsid w:val="00901CA8"/>
    <w:rsid w:val="009067F7"/>
    <w:rsid w:val="00911C89"/>
    <w:rsid w:val="00915464"/>
    <w:rsid w:val="00920AA6"/>
    <w:rsid w:val="00931E07"/>
    <w:rsid w:val="00937343"/>
    <w:rsid w:val="00941F63"/>
    <w:rsid w:val="00962581"/>
    <w:rsid w:val="009736F3"/>
    <w:rsid w:val="0098400C"/>
    <w:rsid w:val="009A668C"/>
    <w:rsid w:val="009B1F1A"/>
    <w:rsid w:val="009B2CA9"/>
    <w:rsid w:val="009B4245"/>
    <w:rsid w:val="009D3D05"/>
    <w:rsid w:val="009E3CA0"/>
    <w:rsid w:val="009E70D2"/>
    <w:rsid w:val="00A02D98"/>
    <w:rsid w:val="00A03083"/>
    <w:rsid w:val="00A03284"/>
    <w:rsid w:val="00A03E3F"/>
    <w:rsid w:val="00A165FF"/>
    <w:rsid w:val="00A17BE6"/>
    <w:rsid w:val="00A22DA9"/>
    <w:rsid w:val="00A27AEA"/>
    <w:rsid w:val="00A31B06"/>
    <w:rsid w:val="00A35E55"/>
    <w:rsid w:val="00A82694"/>
    <w:rsid w:val="00A84DCF"/>
    <w:rsid w:val="00A87BDE"/>
    <w:rsid w:val="00A913B7"/>
    <w:rsid w:val="00A916EB"/>
    <w:rsid w:val="00A94D0A"/>
    <w:rsid w:val="00A97D8E"/>
    <w:rsid w:val="00AA02EB"/>
    <w:rsid w:val="00AA3211"/>
    <w:rsid w:val="00AA4DC9"/>
    <w:rsid w:val="00AB16D7"/>
    <w:rsid w:val="00AC1541"/>
    <w:rsid w:val="00AD717C"/>
    <w:rsid w:val="00AE4464"/>
    <w:rsid w:val="00AF22EC"/>
    <w:rsid w:val="00AF34D7"/>
    <w:rsid w:val="00AF40BB"/>
    <w:rsid w:val="00B143E2"/>
    <w:rsid w:val="00B1484D"/>
    <w:rsid w:val="00B2236F"/>
    <w:rsid w:val="00B24A88"/>
    <w:rsid w:val="00B349F0"/>
    <w:rsid w:val="00B5218B"/>
    <w:rsid w:val="00B61288"/>
    <w:rsid w:val="00B635D3"/>
    <w:rsid w:val="00B85DB9"/>
    <w:rsid w:val="00B878C2"/>
    <w:rsid w:val="00B91D8D"/>
    <w:rsid w:val="00BB393C"/>
    <w:rsid w:val="00BC099A"/>
    <w:rsid w:val="00BE5129"/>
    <w:rsid w:val="00BF504E"/>
    <w:rsid w:val="00C13458"/>
    <w:rsid w:val="00C160CE"/>
    <w:rsid w:val="00C27537"/>
    <w:rsid w:val="00C579AE"/>
    <w:rsid w:val="00C7408A"/>
    <w:rsid w:val="00C75890"/>
    <w:rsid w:val="00C77C9E"/>
    <w:rsid w:val="00CC0514"/>
    <w:rsid w:val="00CC0D48"/>
    <w:rsid w:val="00CE6530"/>
    <w:rsid w:val="00CE6580"/>
    <w:rsid w:val="00CF214B"/>
    <w:rsid w:val="00CF2E92"/>
    <w:rsid w:val="00D22C2A"/>
    <w:rsid w:val="00D622C7"/>
    <w:rsid w:val="00D65BB5"/>
    <w:rsid w:val="00D712CC"/>
    <w:rsid w:val="00D766BC"/>
    <w:rsid w:val="00D96905"/>
    <w:rsid w:val="00DA0C82"/>
    <w:rsid w:val="00DA7587"/>
    <w:rsid w:val="00DB31AB"/>
    <w:rsid w:val="00DB41EE"/>
    <w:rsid w:val="00DB6BA0"/>
    <w:rsid w:val="00DC246A"/>
    <w:rsid w:val="00DD17F7"/>
    <w:rsid w:val="00DD3230"/>
    <w:rsid w:val="00DD696A"/>
    <w:rsid w:val="00DD7152"/>
    <w:rsid w:val="00DD7B64"/>
    <w:rsid w:val="00DF5192"/>
    <w:rsid w:val="00E13AA9"/>
    <w:rsid w:val="00E13C95"/>
    <w:rsid w:val="00E20C4F"/>
    <w:rsid w:val="00E25035"/>
    <w:rsid w:val="00E54AEC"/>
    <w:rsid w:val="00E56639"/>
    <w:rsid w:val="00E65033"/>
    <w:rsid w:val="00E66564"/>
    <w:rsid w:val="00E81E19"/>
    <w:rsid w:val="00E92404"/>
    <w:rsid w:val="00EA7676"/>
    <w:rsid w:val="00EE6A5E"/>
    <w:rsid w:val="00EF779D"/>
    <w:rsid w:val="00F05146"/>
    <w:rsid w:val="00F22EC5"/>
    <w:rsid w:val="00F366B2"/>
    <w:rsid w:val="00F47D73"/>
    <w:rsid w:val="00F544CA"/>
    <w:rsid w:val="00F54ED0"/>
    <w:rsid w:val="00F61B84"/>
    <w:rsid w:val="00F63D34"/>
    <w:rsid w:val="00F84622"/>
    <w:rsid w:val="00F857E5"/>
    <w:rsid w:val="00FA5614"/>
    <w:rsid w:val="00FB3F85"/>
    <w:rsid w:val="00FD3129"/>
    <w:rsid w:val="00FD589E"/>
    <w:rsid w:val="00FE59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B52CC9"/>
  <w15:docId w15:val="{D42CEA24-C1ED-4F30-8319-C225F73CD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878C2"/>
    <w:rPr>
      <w:i/>
      <w:iCs/>
    </w:rPr>
  </w:style>
  <w:style w:type="character" w:customStyle="1" w:styleId="httpswwwtaiorgaucontentaustralian-taxation-modest-global-standards">
    <w:name w:val="https://www.tai.org.au/content/australian-taxation-modest-global-standards"/>
    <w:basedOn w:val="DefaultParagraphFont"/>
    <w:rsid w:val="00B878C2"/>
  </w:style>
  <w:style w:type="character" w:customStyle="1" w:styleId="UnresolvedMention2">
    <w:name w:val="Unresolved Mention2"/>
    <w:basedOn w:val="DefaultParagraphFont"/>
    <w:rsid w:val="00B878C2"/>
    <w:rPr>
      <w:color w:val="605E5C"/>
      <w:shd w:val="clear" w:color="auto" w:fill="E1DFDD"/>
    </w:rPr>
  </w:style>
  <w:style w:type="character" w:customStyle="1" w:styleId="httpswwwtaiorgaucontentsnap-back-or-slide-down-impact-10-percent-recession-growth-path-australian-gdp">
    <w:name w:val="https://www.tai.org.au/content/snap-back-or-slide-down-impact-10-percent-recession-growth-path-australian-gdp"/>
    <w:basedOn w:val="DefaultParagraphFont"/>
    <w:rsid w:val="00B878C2"/>
  </w:style>
  <w:style w:type="character" w:customStyle="1" w:styleId="httpswwwtaiorgaucontentworkers-slice-australian-economic-pie-gets-smaller">
    <w:name w:val="https://www.tai.org.au/content/workers-slice-australian-economic-pie-gets-smaller"/>
    <w:basedOn w:val="DefaultParagraphFont"/>
    <w:rsid w:val="00B878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6BDED-3202-4F1F-84AB-A4EFB885A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1310</Words>
  <Characters>7469</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JOSEPH</cp:lastModifiedBy>
  <cp:revision>2</cp:revision>
  <dcterms:created xsi:type="dcterms:W3CDTF">2020-12-14T20:00:00Z</dcterms:created>
  <dcterms:modified xsi:type="dcterms:W3CDTF">2020-12-14T20:00:00Z</dcterms:modified>
</cp:coreProperties>
</file>